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447" w:rsidRDefault="00B378C3" w:rsidP="00E60817">
      <w:pPr>
        <w:ind w:left="90"/>
        <w:rPr>
          <w:noProof/>
        </w:rPr>
      </w:pPr>
      <w:r w:rsidRPr="006E5A40">
        <w:rPr>
          <w:noProof/>
        </w:rPr>
        <w:drawing>
          <wp:inline distT="0" distB="0" distL="0" distR="0" wp14:anchorId="7DE39550" wp14:editId="2EFEF60A">
            <wp:extent cx="6250340" cy="147281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oitt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250340" cy="1472811"/>
                    </a:xfrm>
                    <a:prstGeom prst="rect">
                      <a:avLst/>
                    </a:prstGeom>
                    <a:noFill/>
                    <a:ln>
                      <a:noFill/>
                    </a:ln>
                  </pic:spPr>
                </pic:pic>
              </a:graphicData>
            </a:graphic>
          </wp:inline>
        </w:drawing>
      </w:r>
    </w:p>
    <w:p w:rsidR="00F153E9" w:rsidRPr="00F153E9" w:rsidRDefault="00F153E9" w:rsidP="00E60817">
      <w:pPr>
        <w:ind w:left="90"/>
        <w:rPr>
          <w:rFonts w:ascii="Arial" w:hAnsi="Arial" w:cs="Arial"/>
          <w:noProof/>
          <w:sz w:val="10"/>
          <w:szCs w:val="10"/>
        </w:rPr>
      </w:pPr>
    </w:p>
    <w:tbl>
      <w:tblPr>
        <w:tblW w:w="0" w:type="auto"/>
        <w:tblInd w:w="360" w:type="dxa"/>
        <w:tblLayout w:type="fixed"/>
        <w:tblCellMar>
          <w:left w:w="115" w:type="dxa"/>
          <w:right w:w="115" w:type="dxa"/>
        </w:tblCellMar>
        <w:tblLook w:val="04A0" w:firstRow="1" w:lastRow="0" w:firstColumn="1" w:lastColumn="0" w:noHBand="0" w:noVBand="1"/>
      </w:tblPr>
      <w:tblGrid>
        <w:gridCol w:w="9855"/>
      </w:tblGrid>
      <w:tr w:rsidR="0061292D" w:rsidRPr="00043282" w:rsidTr="00875F52">
        <w:tc>
          <w:tcPr>
            <w:tcW w:w="9855" w:type="dxa"/>
            <w:tcMar>
              <w:left w:w="0" w:type="dxa"/>
              <w:right w:w="115" w:type="dxa"/>
            </w:tcMar>
          </w:tcPr>
          <w:p w:rsidR="00D119B8" w:rsidRDefault="00EA1E0E" w:rsidP="00D119B8">
            <w:pPr>
              <w:pStyle w:val="Function"/>
              <w:ind w:left="90"/>
            </w:pPr>
            <w:r>
              <w:t>Deloitte Consulting LLP</w:t>
            </w:r>
            <w:r w:rsidR="00C55C66">
              <w:t xml:space="preserve"> | October 11, 2018</w:t>
            </w:r>
          </w:p>
          <w:p w:rsidR="00E051D0" w:rsidRPr="00043282" w:rsidRDefault="00E051D0" w:rsidP="0056258D">
            <w:pPr>
              <w:ind w:left="90"/>
              <w:rPr>
                <w:rFonts w:ascii="Arial" w:hAnsi="Arial" w:cs="Arial"/>
                <w:b/>
                <w:noProof/>
                <w:color w:val="808080"/>
                <w:sz w:val="17"/>
                <w:szCs w:val="17"/>
              </w:rPr>
            </w:pPr>
          </w:p>
          <w:p w:rsidR="00691308" w:rsidRPr="00043282" w:rsidRDefault="00691308" w:rsidP="0056258D">
            <w:pPr>
              <w:pStyle w:val="Subtitle-Style21ptCustomGreyRGB888991Left013After1"/>
              <w:ind w:left="90" w:firstLine="0"/>
              <w:rPr>
                <w:noProof/>
              </w:rPr>
            </w:pPr>
            <w:r>
              <w:rPr>
                <w:noProof/>
              </w:rPr>
              <w:drawing>
                <wp:inline distT="0" distB="0" distL="0" distR="0" wp14:anchorId="2DEBC529" wp14:editId="67AC273F">
                  <wp:extent cx="5890442" cy="2208916"/>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banner_dance.jpg"/>
                          <pic:cNvPicPr/>
                        </pic:nvPicPr>
                        <pic:blipFill>
                          <a:blip r:embed="rId11">
                            <a:extLst>
                              <a:ext uri="{28A0092B-C50C-407E-A947-70E740481C1C}">
                                <a14:useLocalDpi xmlns:a14="http://schemas.microsoft.com/office/drawing/2010/main" val="0"/>
                              </a:ext>
                            </a:extLst>
                          </a:blip>
                          <a:stretch>
                            <a:fillRect/>
                          </a:stretch>
                        </pic:blipFill>
                        <pic:spPr>
                          <a:xfrm>
                            <a:off x="0" y="0"/>
                            <a:ext cx="5890442" cy="2208916"/>
                          </a:xfrm>
                          <a:prstGeom prst="rect">
                            <a:avLst/>
                          </a:prstGeom>
                        </pic:spPr>
                      </pic:pic>
                    </a:graphicData>
                  </a:graphic>
                </wp:inline>
              </w:drawing>
            </w:r>
          </w:p>
          <w:p w:rsidR="00663412" w:rsidRPr="00663412" w:rsidRDefault="00A64354" w:rsidP="0086369E">
            <w:pPr>
              <w:pStyle w:val="Heading1"/>
              <w:ind w:left="90"/>
              <w:rPr>
                <w:rFonts w:ascii="Arial" w:hAnsi="Arial" w:cs="Arial"/>
                <w:color w:val="91D400"/>
                <w:sz w:val="40"/>
                <w:szCs w:val="40"/>
              </w:rPr>
            </w:pPr>
            <w:r>
              <w:rPr>
                <w:rFonts w:ascii="Arial" w:hAnsi="Arial" w:cs="Arial"/>
                <w:color w:val="91D400"/>
                <w:sz w:val="40"/>
                <w:szCs w:val="40"/>
              </w:rPr>
              <w:t>A</w:t>
            </w:r>
            <w:r w:rsidR="00061AAD">
              <w:rPr>
                <w:rFonts w:ascii="Arial" w:hAnsi="Arial" w:cs="Arial"/>
                <w:color w:val="91D400"/>
                <w:sz w:val="40"/>
                <w:szCs w:val="40"/>
              </w:rPr>
              <w:t>n</w:t>
            </w:r>
            <w:r>
              <w:rPr>
                <w:rFonts w:ascii="Arial" w:hAnsi="Arial" w:cs="Arial"/>
                <w:color w:val="91D400"/>
                <w:sz w:val="40"/>
                <w:szCs w:val="40"/>
              </w:rPr>
              <w:t xml:space="preserve"> </w:t>
            </w:r>
            <w:r w:rsidR="00EA1E0E">
              <w:rPr>
                <w:rFonts w:ascii="Arial" w:hAnsi="Arial" w:cs="Arial"/>
                <w:color w:val="91D400"/>
                <w:sz w:val="40"/>
                <w:szCs w:val="40"/>
              </w:rPr>
              <w:t>Invitation to Discover Deloitte Consulting</w:t>
            </w:r>
          </w:p>
          <w:p w:rsidR="00D86FE8" w:rsidRPr="001E4064" w:rsidRDefault="00121835" w:rsidP="005110B2">
            <w:pPr>
              <w:pStyle w:val="BodycopyArial9ptGray-80Left013Before6ptAfter"/>
              <w:rPr>
                <w:rFonts w:cs="Arial"/>
                <w:color w:val="5A5A5A"/>
                <w:sz w:val="22"/>
                <w:szCs w:val="22"/>
              </w:rPr>
            </w:pPr>
            <w:r w:rsidRPr="001E4064">
              <w:rPr>
                <w:rFonts w:cs="Arial"/>
                <w:color w:val="5A5A5A"/>
                <w:sz w:val="22"/>
                <w:szCs w:val="22"/>
              </w:rPr>
              <w:t>At Deloitte, we celebrate individuals who aspire to be extraordinary and surr</w:t>
            </w:r>
            <w:r w:rsidR="00EA1E0E" w:rsidRPr="001E4064">
              <w:rPr>
                <w:rFonts w:cs="Arial"/>
                <w:color w:val="5A5A5A"/>
                <w:sz w:val="22"/>
                <w:szCs w:val="22"/>
              </w:rPr>
              <w:t xml:space="preserve">ound themselves with the same. </w:t>
            </w:r>
            <w:r w:rsidR="00E95231" w:rsidRPr="001E4064">
              <w:rPr>
                <w:rFonts w:cs="Arial"/>
                <w:color w:val="5A5A5A"/>
                <w:sz w:val="22"/>
                <w:szCs w:val="22"/>
              </w:rPr>
              <w:t>Harnessing diversity of thought</w:t>
            </w:r>
            <w:r w:rsidR="00A64354" w:rsidRPr="001E4064">
              <w:rPr>
                <w:rFonts w:cs="Arial"/>
                <w:color w:val="5A5A5A"/>
                <w:sz w:val="22"/>
                <w:szCs w:val="22"/>
              </w:rPr>
              <w:t>, experience,</w:t>
            </w:r>
            <w:r w:rsidR="00E95231" w:rsidRPr="001E4064">
              <w:rPr>
                <w:rFonts w:cs="Arial"/>
                <w:color w:val="5A5A5A"/>
                <w:sz w:val="22"/>
                <w:szCs w:val="22"/>
              </w:rPr>
              <w:t xml:space="preserve"> and background, </w:t>
            </w:r>
            <w:r w:rsidR="00D86FE8" w:rsidRPr="001E4064">
              <w:rPr>
                <w:rFonts w:cs="Arial"/>
                <w:color w:val="5A5A5A"/>
                <w:sz w:val="22"/>
                <w:szCs w:val="22"/>
              </w:rPr>
              <w:t xml:space="preserve">Deloitte </w:t>
            </w:r>
            <w:r w:rsidR="00E95231" w:rsidRPr="001E4064">
              <w:rPr>
                <w:rFonts w:cs="Arial"/>
                <w:color w:val="5A5A5A"/>
                <w:sz w:val="22"/>
                <w:szCs w:val="22"/>
              </w:rPr>
              <w:t>colleagues make a t</w:t>
            </w:r>
            <w:r w:rsidR="00731093" w:rsidRPr="001E4064">
              <w:rPr>
                <w:rFonts w:cs="Arial"/>
                <w:color w:val="5A5A5A"/>
                <w:sz w:val="22"/>
                <w:szCs w:val="22"/>
              </w:rPr>
              <w:t xml:space="preserve">angible impact on </w:t>
            </w:r>
            <w:r w:rsidR="00A64354" w:rsidRPr="001E4064">
              <w:rPr>
                <w:rFonts w:cs="Arial"/>
                <w:color w:val="5A5A5A"/>
                <w:sz w:val="22"/>
                <w:szCs w:val="22"/>
              </w:rPr>
              <w:t xml:space="preserve">both </w:t>
            </w:r>
            <w:r w:rsidR="00731093" w:rsidRPr="001E4064">
              <w:rPr>
                <w:rFonts w:cs="Arial"/>
                <w:color w:val="5A5A5A"/>
                <w:sz w:val="22"/>
                <w:szCs w:val="22"/>
              </w:rPr>
              <w:t>t</w:t>
            </w:r>
            <w:r w:rsidR="00E95231" w:rsidRPr="001E4064">
              <w:rPr>
                <w:rFonts w:cs="Arial"/>
                <w:color w:val="5A5A5A"/>
                <w:sz w:val="22"/>
                <w:szCs w:val="22"/>
              </w:rPr>
              <w:t xml:space="preserve">he marketplace and society-at-large. </w:t>
            </w:r>
            <w:r w:rsidR="00061AAD" w:rsidRPr="001E4064">
              <w:rPr>
                <w:rFonts w:cs="Arial"/>
                <w:color w:val="5A5A5A"/>
                <w:sz w:val="22"/>
                <w:szCs w:val="22"/>
              </w:rPr>
              <w:t xml:space="preserve"> </w:t>
            </w:r>
          </w:p>
          <w:p w:rsidR="00121835" w:rsidRPr="001E4064" w:rsidRDefault="00D86FE8" w:rsidP="005110B2">
            <w:pPr>
              <w:pStyle w:val="BodycopyArial9ptGray-80Left013Before6ptAfter"/>
              <w:rPr>
                <w:rFonts w:cs="Arial"/>
                <w:color w:val="5A5A5A"/>
                <w:sz w:val="22"/>
                <w:szCs w:val="22"/>
              </w:rPr>
            </w:pPr>
            <w:r w:rsidRPr="001E4064">
              <w:rPr>
                <w:rFonts w:cs="Arial"/>
                <w:color w:val="5A5A5A"/>
                <w:sz w:val="22"/>
                <w:szCs w:val="22"/>
              </w:rPr>
              <w:t xml:space="preserve">From a rich heritage of excellence to modern innovations, our firm is unique in the market and in our culture. We’ve built a powerful platform </w:t>
            </w:r>
            <w:r w:rsidR="00061AAD" w:rsidRPr="001E4064">
              <w:rPr>
                <w:rFonts w:cs="Arial"/>
                <w:color w:val="5A5A5A"/>
                <w:sz w:val="22"/>
                <w:szCs w:val="22"/>
              </w:rPr>
              <w:t xml:space="preserve">to support </w:t>
            </w:r>
            <w:r w:rsidRPr="001E4064">
              <w:rPr>
                <w:rFonts w:cs="Arial"/>
                <w:color w:val="5A5A5A"/>
                <w:sz w:val="22"/>
                <w:szCs w:val="22"/>
              </w:rPr>
              <w:t>individual</w:t>
            </w:r>
            <w:r w:rsidR="0094367D" w:rsidRPr="001E4064">
              <w:rPr>
                <w:rFonts w:cs="Arial"/>
                <w:color w:val="5A5A5A"/>
                <w:sz w:val="22"/>
                <w:szCs w:val="22"/>
              </w:rPr>
              <w:t xml:space="preserve"> </w:t>
            </w:r>
            <w:r w:rsidR="00061AAD" w:rsidRPr="001E4064">
              <w:rPr>
                <w:rFonts w:cs="Arial"/>
                <w:color w:val="5A5A5A"/>
                <w:sz w:val="22"/>
                <w:szCs w:val="22"/>
              </w:rPr>
              <w:t xml:space="preserve">influence and </w:t>
            </w:r>
            <w:r w:rsidR="0094367D" w:rsidRPr="001E4064">
              <w:rPr>
                <w:rFonts w:cs="Arial"/>
                <w:color w:val="5A5A5A"/>
                <w:sz w:val="22"/>
                <w:szCs w:val="22"/>
              </w:rPr>
              <w:t>legacy</w:t>
            </w:r>
            <w:r w:rsidR="00A64354" w:rsidRPr="001E4064">
              <w:rPr>
                <w:rFonts w:cs="Arial"/>
                <w:color w:val="5A5A5A"/>
                <w:sz w:val="22"/>
                <w:szCs w:val="22"/>
              </w:rPr>
              <w:t xml:space="preserve"> – and we’re </w:t>
            </w:r>
            <w:r w:rsidR="00E95231" w:rsidRPr="001E4064">
              <w:rPr>
                <w:rFonts w:cs="Arial"/>
                <w:color w:val="5A5A5A"/>
                <w:sz w:val="22"/>
                <w:szCs w:val="22"/>
              </w:rPr>
              <w:t>known for the company we keep.</w:t>
            </w:r>
            <w:r w:rsidR="00A64354" w:rsidRPr="001E4064">
              <w:rPr>
                <w:rFonts w:cs="Arial"/>
                <w:color w:val="5A5A5A"/>
                <w:sz w:val="22"/>
                <w:szCs w:val="22"/>
              </w:rPr>
              <w:t xml:space="preserve"> </w:t>
            </w:r>
          </w:p>
          <w:p w:rsidR="006850D0" w:rsidRPr="001E4064" w:rsidRDefault="00121835" w:rsidP="001E4064">
            <w:pPr>
              <w:pStyle w:val="BodycopyArial9ptGray-80Left013Before6ptAfter"/>
              <w:rPr>
                <w:rFonts w:cs="Arial"/>
                <w:color w:val="5A5A5A"/>
                <w:sz w:val="22"/>
                <w:szCs w:val="22"/>
              </w:rPr>
            </w:pPr>
            <w:r w:rsidRPr="001E4064">
              <w:rPr>
                <w:rFonts w:cs="Arial"/>
                <w:color w:val="5A5A5A"/>
                <w:sz w:val="22"/>
                <w:szCs w:val="22"/>
              </w:rPr>
              <w:t>Please join us at the upcoming campus presentation to learn h</w:t>
            </w:r>
            <w:r w:rsidR="00A67F4C" w:rsidRPr="001E4064">
              <w:rPr>
                <w:rFonts w:cs="Arial"/>
                <w:color w:val="5A5A5A"/>
                <w:sz w:val="22"/>
                <w:szCs w:val="22"/>
              </w:rPr>
              <w:t>ow recent and tenured Deloitte C</w:t>
            </w:r>
            <w:r w:rsidRPr="001E4064">
              <w:rPr>
                <w:rFonts w:cs="Arial"/>
                <w:color w:val="5A5A5A"/>
                <w:sz w:val="22"/>
                <w:szCs w:val="22"/>
              </w:rPr>
              <w:t>onsultants</w:t>
            </w:r>
            <w:r w:rsidR="00BF7A68" w:rsidRPr="001E4064">
              <w:rPr>
                <w:rFonts w:cs="Arial"/>
                <w:color w:val="5A5A5A"/>
                <w:sz w:val="22"/>
                <w:szCs w:val="22"/>
              </w:rPr>
              <w:t xml:space="preserve"> and Sloan Alumni</w:t>
            </w:r>
            <w:r w:rsidRPr="001E4064">
              <w:rPr>
                <w:rFonts w:cs="Arial"/>
                <w:color w:val="5A5A5A"/>
                <w:sz w:val="22"/>
                <w:szCs w:val="22"/>
              </w:rPr>
              <w:t xml:space="preserve"> have accelerated their careers while personally thriving at the center of influence and impact.</w:t>
            </w:r>
          </w:p>
          <w:tbl>
            <w:tblPr>
              <w:tblStyle w:val="TableGrid"/>
              <w:tblW w:w="96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2974"/>
              <w:gridCol w:w="6676"/>
            </w:tblGrid>
            <w:tr w:rsidR="00663412" w:rsidTr="00A15669">
              <w:trPr>
                <w:trHeight w:val="530"/>
              </w:trPr>
              <w:tc>
                <w:tcPr>
                  <w:tcW w:w="2974" w:type="dxa"/>
                  <w:shd w:val="clear" w:color="auto" w:fill="81BC00"/>
                  <w:vAlign w:val="center"/>
                </w:tcPr>
                <w:p w:rsidR="00663412" w:rsidRPr="001E4064" w:rsidRDefault="00731093" w:rsidP="00FE51EF">
                  <w:pPr>
                    <w:spacing w:before="120" w:after="120"/>
                    <w:ind w:left="90"/>
                    <w:rPr>
                      <w:rStyle w:val="Detailstable-StyleArial9ptCustomColorRGB039118"/>
                      <w:rFonts w:cs="Arial"/>
                      <w:sz w:val="22"/>
                      <w:szCs w:val="22"/>
                    </w:rPr>
                  </w:pPr>
                  <w:r w:rsidRPr="001E4064">
                    <w:rPr>
                      <w:rStyle w:val="Detailstable-StyleArial9ptCustomColorRGB039118"/>
                      <w:rFonts w:cs="Arial"/>
                      <w:caps w:val="0"/>
                      <w:sz w:val="22"/>
                      <w:szCs w:val="22"/>
                    </w:rPr>
                    <w:t>Venue</w:t>
                  </w:r>
                </w:p>
              </w:tc>
              <w:tc>
                <w:tcPr>
                  <w:tcW w:w="6676" w:type="dxa"/>
                  <w:vAlign w:val="center"/>
                </w:tcPr>
                <w:p w:rsidR="00663412" w:rsidRPr="001E4064" w:rsidRDefault="00BF7A68" w:rsidP="00FE51EF">
                  <w:pPr>
                    <w:spacing w:before="120" w:after="120"/>
                    <w:ind w:left="90"/>
                    <w:rPr>
                      <w:rFonts w:ascii="Arial" w:hAnsi="Arial" w:cs="Arial"/>
                      <w:color w:val="5A5A5A"/>
                      <w:sz w:val="22"/>
                      <w:szCs w:val="22"/>
                    </w:rPr>
                  </w:pPr>
                  <w:r w:rsidRPr="001E4064">
                    <w:rPr>
                      <w:rFonts w:ascii="Arial" w:hAnsi="Arial" w:cs="Arial"/>
                      <w:color w:val="5A5A5A"/>
                      <w:sz w:val="22"/>
                      <w:szCs w:val="22"/>
                    </w:rPr>
                    <w:t>The Liberty Hotel</w:t>
                  </w:r>
                  <w:r w:rsidR="00663412" w:rsidRPr="001E4064">
                    <w:rPr>
                      <w:rFonts w:ascii="Arial" w:hAnsi="Arial" w:cs="Arial"/>
                      <w:color w:val="5A5A5A"/>
                      <w:sz w:val="22"/>
                      <w:szCs w:val="22"/>
                    </w:rPr>
                    <w:t xml:space="preserve">, </w:t>
                  </w:r>
                  <w:r w:rsidRPr="001E4064">
                    <w:rPr>
                      <w:rFonts w:ascii="Arial" w:hAnsi="Arial" w:cs="Arial"/>
                      <w:color w:val="5A5A5A"/>
                      <w:sz w:val="22"/>
                      <w:szCs w:val="22"/>
                    </w:rPr>
                    <w:t>215 Charles St, Boston, MA 02114</w:t>
                  </w:r>
                </w:p>
              </w:tc>
            </w:tr>
            <w:tr w:rsidR="00663412" w:rsidTr="00A15669">
              <w:tc>
                <w:tcPr>
                  <w:tcW w:w="2974" w:type="dxa"/>
                  <w:shd w:val="clear" w:color="auto" w:fill="81BC00"/>
                  <w:vAlign w:val="center"/>
                </w:tcPr>
                <w:p w:rsidR="00663412" w:rsidRPr="001E4064" w:rsidRDefault="00731093" w:rsidP="00FE51EF">
                  <w:pPr>
                    <w:spacing w:before="120" w:after="120"/>
                    <w:ind w:left="90"/>
                    <w:rPr>
                      <w:rStyle w:val="Detailstable-StyleArial9ptCustomColorRGB039118"/>
                      <w:rFonts w:cs="Arial"/>
                      <w:sz w:val="22"/>
                      <w:szCs w:val="22"/>
                    </w:rPr>
                  </w:pPr>
                  <w:r w:rsidRPr="001E4064">
                    <w:rPr>
                      <w:rStyle w:val="Detailstable-StyleArial9ptCustomColorRGB039118"/>
                      <w:rFonts w:cs="Arial"/>
                      <w:caps w:val="0"/>
                      <w:sz w:val="22"/>
                      <w:szCs w:val="22"/>
                    </w:rPr>
                    <w:t>Location</w:t>
                  </w:r>
                </w:p>
              </w:tc>
              <w:tc>
                <w:tcPr>
                  <w:tcW w:w="6676" w:type="dxa"/>
                  <w:vAlign w:val="center"/>
                </w:tcPr>
                <w:p w:rsidR="00663412" w:rsidRPr="001E4064" w:rsidRDefault="00DA24D6" w:rsidP="00DA24D6">
                  <w:pPr>
                    <w:spacing w:before="120" w:after="120"/>
                    <w:ind w:left="90"/>
                    <w:rPr>
                      <w:rFonts w:ascii="Arial" w:hAnsi="Arial" w:cs="Arial"/>
                      <w:color w:val="5A5A5A"/>
                      <w:sz w:val="22"/>
                      <w:szCs w:val="22"/>
                    </w:rPr>
                  </w:pPr>
                  <w:r w:rsidRPr="001E4064">
                    <w:rPr>
                      <w:rFonts w:ascii="Arial" w:hAnsi="Arial" w:cs="Arial"/>
                      <w:color w:val="5A5A5A"/>
                      <w:sz w:val="22"/>
                      <w:szCs w:val="22"/>
                    </w:rPr>
                    <w:t xml:space="preserve">The </w:t>
                  </w:r>
                  <w:r w:rsidR="0042357A" w:rsidRPr="001E4064">
                    <w:rPr>
                      <w:rFonts w:ascii="Arial" w:hAnsi="Arial" w:cs="Arial"/>
                      <w:color w:val="5A5A5A"/>
                      <w:sz w:val="22"/>
                      <w:szCs w:val="22"/>
                    </w:rPr>
                    <w:t>Ballroom</w:t>
                  </w:r>
                </w:p>
              </w:tc>
            </w:tr>
            <w:tr w:rsidR="00F57FAB" w:rsidTr="00A15669">
              <w:trPr>
                <w:trHeight w:val="503"/>
              </w:trPr>
              <w:tc>
                <w:tcPr>
                  <w:tcW w:w="2974" w:type="dxa"/>
                  <w:shd w:val="clear" w:color="auto" w:fill="81BC00"/>
                  <w:vAlign w:val="center"/>
                </w:tcPr>
                <w:p w:rsidR="00F57FAB" w:rsidRPr="001E4064" w:rsidRDefault="00F57FAB" w:rsidP="00FE51EF">
                  <w:pPr>
                    <w:spacing w:before="120" w:after="120"/>
                    <w:ind w:left="90"/>
                    <w:rPr>
                      <w:rStyle w:val="Detailstable-StyleArial9ptCustomColorRGB039118"/>
                      <w:rFonts w:cs="Arial"/>
                      <w:caps w:val="0"/>
                      <w:sz w:val="22"/>
                      <w:szCs w:val="22"/>
                    </w:rPr>
                  </w:pPr>
                  <w:r w:rsidRPr="001E4064">
                    <w:rPr>
                      <w:rStyle w:val="Detailstable-StyleArial9ptCustomColorRGB039118"/>
                      <w:rFonts w:cs="Arial"/>
                      <w:caps w:val="0"/>
                      <w:sz w:val="22"/>
                      <w:szCs w:val="22"/>
                    </w:rPr>
                    <w:t>Date</w:t>
                  </w:r>
                </w:p>
              </w:tc>
              <w:tc>
                <w:tcPr>
                  <w:tcW w:w="6676" w:type="dxa"/>
                  <w:vAlign w:val="center"/>
                </w:tcPr>
                <w:p w:rsidR="00F57FAB" w:rsidRPr="001E4064" w:rsidRDefault="00A15669" w:rsidP="00FE51EF">
                  <w:pPr>
                    <w:spacing w:before="120" w:after="120"/>
                    <w:ind w:left="90"/>
                    <w:rPr>
                      <w:rFonts w:ascii="Arial" w:hAnsi="Arial" w:cs="Arial"/>
                      <w:color w:val="5A5A5A"/>
                      <w:sz w:val="22"/>
                      <w:szCs w:val="22"/>
                    </w:rPr>
                  </w:pPr>
                  <w:r w:rsidRPr="001E4064">
                    <w:rPr>
                      <w:rFonts w:ascii="Arial" w:hAnsi="Arial" w:cs="Arial"/>
                      <w:color w:val="5A5A5A"/>
                      <w:sz w:val="22"/>
                      <w:szCs w:val="22"/>
                    </w:rPr>
                    <w:t xml:space="preserve">Thursday, October </w:t>
                  </w:r>
                  <w:r w:rsidR="00C55C66">
                    <w:rPr>
                      <w:rFonts w:ascii="Arial" w:hAnsi="Arial" w:cs="Arial"/>
                      <w:color w:val="5A5A5A"/>
                      <w:sz w:val="22"/>
                      <w:szCs w:val="22"/>
                    </w:rPr>
                    <w:t>11</w:t>
                  </w:r>
                  <w:r w:rsidRPr="001E4064">
                    <w:rPr>
                      <w:rFonts w:ascii="Arial" w:hAnsi="Arial" w:cs="Arial"/>
                      <w:color w:val="5A5A5A"/>
                      <w:sz w:val="22"/>
                      <w:szCs w:val="22"/>
                      <w:vertAlign w:val="superscript"/>
                    </w:rPr>
                    <w:t>th</w:t>
                  </w:r>
                  <w:r w:rsidRPr="001E4064">
                    <w:rPr>
                      <w:rFonts w:ascii="Arial" w:hAnsi="Arial" w:cs="Arial"/>
                      <w:color w:val="5A5A5A"/>
                      <w:sz w:val="22"/>
                      <w:szCs w:val="22"/>
                    </w:rPr>
                    <w:t>, 201</w:t>
                  </w:r>
                  <w:r w:rsidR="00C55C66">
                    <w:rPr>
                      <w:rFonts w:ascii="Arial" w:hAnsi="Arial" w:cs="Arial"/>
                      <w:color w:val="5A5A5A"/>
                      <w:sz w:val="22"/>
                      <w:szCs w:val="22"/>
                    </w:rPr>
                    <w:t>8</w:t>
                  </w:r>
                </w:p>
              </w:tc>
            </w:tr>
            <w:tr w:rsidR="00663412" w:rsidTr="00A15669">
              <w:trPr>
                <w:trHeight w:val="503"/>
              </w:trPr>
              <w:tc>
                <w:tcPr>
                  <w:tcW w:w="2974" w:type="dxa"/>
                  <w:shd w:val="clear" w:color="auto" w:fill="81BC00"/>
                  <w:vAlign w:val="center"/>
                </w:tcPr>
                <w:p w:rsidR="00663412" w:rsidRPr="001E4064" w:rsidRDefault="00663412" w:rsidP="00FE51EF">
                  <w:pPr>
                    <w:spacing w:before="120" w:after="120"/>
                    <w:ind w:left="90"/>
                    <w:rPr>
                      <w:rStyle w:val="Detailstable-StyleArial9ptCustomColorRGB039118"/>
                      <w:rFonts w:cs="Arial"/>
                      <w:sz w:val="22"/>
                      <w:szCs w:val="22"/>
                    </w:rPr>
                  </w:pPr>
                  <w:r w:rsidRPr="001E4064">
                    <w:rPr>
                      <w:rStyle w:val="Detailstable-StyleArial9ptCustomColorRGB039118"/>
                      <w:rFonts w:cs="Arial"/>
                      <w:caps w:val="0"/>
                      <w:sz w:val="22"/>
                      <w:szCs w:val="22"/>
                    </w:rPr>
                    <w:t>Details</w:t>
                  </w:r>
                </w:p>
              </w:tc>
              <w:tc>
                <w:tcPr>
                  <w:tcW w:w="6676" w:type="dxa"/>
                  <w:vAlign w:val="center"/>
                </w:tcPr>
                <w:p w:rsidR="00F57FAB" w:rsidRPr="001E4064" w:rsidRDefault="00F57FAB" w:rsidP="00F57FAB">
                  <w:pPr>
                    <w:spacing w:before="120" w:after="120"/>
                    <w:ind w:left="90"/>
                    <w:rPr>
                      <w:rFonts w:ascii="Arial" w:hAnsi="Arial" w:cs="Arial"/>
                      <w:color w:val="5A5A5A"/>
                      <w:sz w:val="22"/>
                      <w:szCs w:val="22"/>
                    </w:rPr>
                  </w:pPr>
                  <w:r w:rsidRPr="001E4064">
                    <w:rPr>
                      <w:rFonts w:ascii="Arial" w:hAnsi="Arial" w:cs="Arial"/>
                      <w:color w:val="5A5A5A"/>
                      <w:sz w:val="22"/>
                      <w:szCs w:val="22"/>
                    </w:rPr>
                    <w:t xml:space="preserve">Dress code for the presentation is </w:t>
                  </w:r>
                  <w:r w:rsidRPr="001E4064">
                    <w:rPr>
                      <w:rFonts w:ascii="Arial" w:hAnsi="Arial" w:cs="Arial"/>
                      <w:b/>
                      <w:color w:val="5A5A5A"/>
                      <w:sz w:val="22"/>
                      <w:szCs w:val="22"/>
                      <w:u w:val="single"/>
                    </w:rPr>
                    <w:t xml:space="preserve">Business </w:t>
                  </w:r>
                  <w:r w:rsidR="001E4064" w:rsidRPr="001E4064">
                    <w:rPr>
                      <w:rFonts w:ascii="Arial" w:hAnsi="Arial" w:cs="Arial"/>
                      <w:b/>
                      <w:color w:val="5A5A5A"/>
                      <w:sz w:val="22"/>
                      <w:szCs w:val="22"/>
                      <w:u w:val="single"/>
                    </w:rPr>
                    <w:t>Formal</w:t>
                  </w:r>
                </w:p>
                <w:p w:rsidR="00731093" w:rsidRDefault="00C55C66" w:rsidP="00F57FAB">
                  <w:pPr>
                    <w:spacing w:before="120" w:after="120"/>
                    <w:ind w:left="90"/>
                    <w:rPr>
                      <w:rFonts w:ascii="Arial" w:hAnsi="Arial" w:cs="Arial"/>
                      <w:color w:val="5A5A5A"/>
                      <w:sz w:val="22"/>
                      <w:szCs w:val="22"/>
                    </w:rPr>
                  </w:pPr>
                  <w:r>
                    <w:rPr>
                      <w:rFonts w:ascii="Arial" w:hAnsi="Arial" w:cs="Arial"/>
                      <w:color w:val="5A5A5A"/>
                      <w:sz w:val="22"/>
                      <w:szCs w:val="22"/>
                    </w:rPr>
                    <w:t>Please plan to be seated by 6:45</w:t>
                  </w:r>
                  <w:r w:rsidR="00F57FAB" w:rsidRPr="001E4064">
                    <w:rPr>
                      <w:rFonts w:ascii="Arial" w:hAnsi="Arial" w:cs="Arial"/>
                      <w:color w:val="5A5A5A"/>
                      <w:sz w:val="22"/>
                      <w:szCs w:val="22"/>
                    </w:rPr>
                    <w:t xml:space="preserve"> PM</w:t>
                  </w:r>
                  <w:r>
                    <w:rPr>
                      <w:rFonts w:ascii="Arial" w:hAnsi="Arial" w:cs="Arial"/>
                      <w:color w:val="5A5A5A"/>
                      <w:sz w:val="22"/>
                      <w:szCs w:val="22"/>
                    </w:rPr>
                    <w:t>,</w:t>
                  </w:r>
                  <w:r w:rsidR="00731093" w:rsidRPr="001E4064">
                    <w:rPr>
                      <w:rFonts w:ascii="Arial" w:hAnsi="Arial" w:cs="Arial"/>
                      <w:color w:val="5A5A5A"/>
                      <w:sz w:val="22"/>
                      <w:szCs w:val="22"/>
                    </w:rPr>
                    <w:t xml:space="preserve"> the presentation that will </w:t>
                  </w:r>
                  <w:r>
                    <w:rPr>
                      <w:rFonts w:ascii="Arial" w:hAnsi="Arial" w:cs="Arial"/>
                      <w:color w:val="5A5A5A"/>
                      <w:sz w:val="22"/>
                      <w:szCs w:val="22"/>
                    </w:rPr>
                    <w:t>begin</w:t>
                  </w:r>
                  <w:r w:rsidR="00731093" w:rsidRPr="001E4064">
                    <w:rPr>
                      <w:rFonts w:ascii="Arial" w:hAnsi="Arial" w:cs="Arial"/>
                      <w:color w:val="5A5A5A"/>
                      <w:sz w:val="22"/>
                      <w:szCs w:val="22"/>
                    </w:rPr>
                    <w:t xml:space="preserve"> </w:t>
                  </w:r>
                  <w:r>
                    <w:rPr>
                      <w:rFonts w:ascii="Arial" w:hAnsi="Arial" w:cs="Arial"/>
                      <w:color w:val="5A5A5A"/>
                      <w:sz w:val="22"/>
                      <w:szCs w:val="22"/>
                    </w:rPr>
                    <w:t>at 7:00 PM.</w:t>
                  </w:r>
                  <w:bookmarkStart w:id="0" w:name="_GoBack"/>
                  <w:bookmarkEnd w:id="0"/>
                </w:p>
                <w:p w:rsidR="00CE2F2D" w:rsidRPr="00CE2F2D" w:rsidRDefault="00CE2F2D" w:rsidP="00F57FAB">
                  <w:pPr>
                    <w:spacing w:before="120" w:after="120"/>
                    <w:ind w:left="90"/>
                    <w:rPr>
                      <w:rFonts w:ascii="Arial" w:hAnsi="Arial" w:cs="Arial"/>
                      <w:b/>
                      <w:color w:val="5A5A5A"/>
                      <w:sz w:val="22"/>
                      <w:szCs w:val="22"/>
                    </w:rPr>
                  </w:pPr>
                  <w:r w:rsidRPr="00CE2F2D">
                    <w:rPr>
                      <w:rFonts w:ascii="Arial" w:hAnsi="Arial" w:cs="Arial"/>
                      <w:b/>
                      <w:color w:val="5A5A5A"/>
                      <w:sz w:val="22"/>
                      <w:szCs w:val="22"/>
                    </w:rPr>
                    <w:t>Please RSVP through Career Central.</w:t>
                  </w:r>
                </w:p>
              </w:tc>
            </w:tr>
          </w:tbl>
          <w:p w:rsidR="00E051D0" w:rsidRPr="00A56AA5" w:rsidRDefault="00E051D0" w:rsidP="00FA411F">
            <w:pPr>
              <w:spacing w:before="120"/>
              <w:rPr>
                <w:rFonts w:ascii="Arial" w:hAnsi="Arial" w:cs="Arial"/>
                <w:b/>
                <w:color w:val="91D400"/>
                <w:sz w:val="18"/>
                <w:szCs w:val="18"/>
              </w:rPr>
            </w:pPr>
          </w:p>
          <w:p w:rsidR="00212384" w:rsidRDefault="00212384" w:rsidP="00212384">
            <w:pPr>
              <w:pStyle w:val="Legaltext"/>
              <w:ind w:left="90"/>
            </w:pPr>
            <w:r>
              <w:lastRenderedPageBreak/>
              <w:t xml:space="preserve">All qualified applicants will receive consideration for employment without regard to race, color, religion, sex, sexual orientation, gender identity, national origin, disability, or veteran status, or any other legally protected basis, in accordance with applicable federal, state or local law. </w:t>
            </w:r>
          </w:p>
          <w:p w:rsidR="00B36825" w:rsidRDefault="00212384" w:rsidP="000716FC">
            <w:pPr>
              <w:pStyle w:val="Legaltext"/>
              <w:ind w:left="90"/>
            </w:pPr>
            <w:r>
              <w:t>As used in this document, “Deloitte” means Deloitte Consulting LLP, a subsidiary of Deloitte LLP. Please see www.deloitte.com/us/about for a detailed description of the legal structure of Deloitte LLP and its subsidiaries. Certain services may not be available to attest clients under the rules and regulations of public accounting.</w:t>
            </w:r>
          </w:p>
          <w:p w:rsidR="00B36825" w:rsidRDefault="00F95F0A" w:rsidP="0056258D">
            <w:pPr>
              <w:pStyle w:val="StyleStyleLegallinksLeft013Firstline008"/>
              <w:ind w:left="90" w:firstLine="0"/>
            </w:pPr>
            <w:hyperlink r:id="rId12" w:history="1">
              <w:r w:rsidR="00B36825">
                <w:rPr>
                  <w:rStyle w:val="Hyperlink"/>
                  <w:sz w:val="17"/>
                  <w:szCs w:val="17"/>
                </w:rPr>
                <w:t>DeloitteNet</w:t>
              </w:r>
            </w:hyperlink>
            <w:r w:rsidR="00B36825">
              <w:t xml:space="preserve"> | </w:t>
            </w:r>
            <w:hyperlink r:id="rId13" w:history="1">
              <w:r w:rsidR="00B36825">
                <w:rPr>
                  <w:rStyle w:val="Hyperlink"/>
                  <w:sz w:val="17"/>
                  <w:szCs w:val="17"/>
                </w:rPr>
                <w:t>Security</w:t>
              </w:r>
            </w:hyperlink>
            <w:r w:rsidR="00B36825">
              <w:t xml:space="preserve"> | </w:t>
            </w:r>
            <w:hyperlink r:id="rId14" w:history="1">
              <w:r w:rsidR="00B36825">
                <w:rPr>
                  <w:rStyle w:val="Hyperlink"/>
                  <w:sz w:val="17"/>
                  <w:szCs w:val="17"/>
                </w:rPr>
                <w:t>Legal</w:t>
              </w:r>
            </w:hyperlink>
            <w:r w:rsidR="00B36825">
              <w:t xml:space="preserve"> | </w:t>
            </w:r>
            <w:hyperlink r:id="rId15" w:history="1">
              <w:r w:rsidR="00B36825">
                <w:rPr>
                  <w:rStyle w:val="Hyperlink"/>
                  <w:sz w:val="17"/>
                  <w:szCs w:val="17"/>
                </w:rPr>
                <w:t>Privacy</w:t>
              </w:r>
            </w:hyperlink>
          </w:p>
          <w:p w:rsidR="00C058F8" w:rsidRDefault="00E513A5" w:rsidP="0056258D">
            <w:pPr>
              <w:pStyle w:val="Legaltext"/>
              <w:ind w:left="90"/>
            </w:pPr>
            <w:r>
              <w:t>30</w:t>
            </w:r>
            <w:r w:rsidR="00C058F8" w:rsidRPr="004F6B3D">
              <w:t xml:space="preserve"> </w:t>
            </w:r>
            <w:r>
              <w:t>Rockefeller Plaza</w:t>
            </w:r>
            <w:r w:rsidR="00C058F8" w:rsidRPr="004F6B3D">
              <w:br/>
              <w:t>New York, NY 10</w:t>
            </w:r>
            <w:r>
              <w:t>112</w:t>
            </w:r>
            <w:r w:rsidR="00C058F8">
              <w:t>-</w:t>
            </w:r>
            <w:r>
              <w:t>0015</w:t>
            </w:r>
            <w:r w:rsidR="00C058F8" w:rsidRPr="004F6B3D">
              <w:br/>
              <w:t>United States</w:t>
            </w:r>
          </w:p>
          <w:p w:rsidR="00C058F8" w:rsidRPr="00C058F8" w:rsidRDefault="00B378C3" w:rsidP="0056258D">
            <w:pPr>
              <w:pStyle w:val="Legaltext"/>
              <w:ind w:left="90"/>
            </w:pPr>
            <w:r>
              <w:rPr>
                <w:noProof/>
              </w:rPr>
              <w:drawing>
                <wp:inline distT="0" distB="0" distL="0" distR="0" wp14:anchorId="5C6BCFCE" wp14:editId="2F0FEC80">
                  <wp:extent cx="4124325" cy="781050"/>
                  <wp:effectExtent l="0" t="0" r="9525" b="0"/>
                  <wp:docPr id="5" name="Picture 5" descr="FlagRingsAgitos_OPSS_Gray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RingsAgitos_OPSS_Gray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4325" cy="781050"/>
                          </a:xfrm>
                          <a:prstGeom prst="rect">
                            <a:avLst/>
                          </a:prstGeom>
                          <a:noFill/>
                          <a:ln>
                            <a:noFill/>
                          </a:ln>
                        </pic:spPr>
                      </pic:pic>
                    </a:graphicData>
                  </a:graphic>
                </wp:inline>
              </w:drawing>
            </w:r>
          </w:p>
          <w:p w:rsidR="00B9277A" w:rsidRDefault="00C058F8" w:rsidP="0056258D">
            <w:pPr>
              <w:pStyle w:val="Legaltext"/>
              <w:spacing w:before="120"/>
              <w:ind w:left="90"/>
            </w:pPr>
            <w:r w:rsidRPr="00C058F8">
              <w:t>Copyright © 201</w:t>
            </w:r>
            <w:r w:rsidR="001F2AFD">
              <w:t>5</w:t>
            </w:r>
            <w:r w:rsidRPr="00C058F8">
              <w:t xml:space="preserve"> Deloitte Development LLC. All rights reserved.</w:t>
            </w:r>
            <w:r w:rsidRPr="00C058F8">
              <w:br/>
              <w:t>36 USC 220506</w:t>
            </w:r>
            <w:r w:rsidRPr="00C058F8">
              <w:br/>
              <w:t>Member of Deloitte Touche Tohmatsu Limited</w:t>
            </w:r>
            <w:r w:rsidR="00B36825">
              <w:t xml:space="preserve"> </w:t>
            </w:r>
          </w:p>
          <w:p w:rsidR="00B9277A" w:rsidRPr="00D41D23" w:rsidRDefault="00B378C3" w:rsidP="0056258D">
            <w:pPr>
              <w:spacing w:before="120" w:line="288" w:lineRule="auto"/>
              <w:ind w:left="90" w:right="144"/>
              <w:rPr>
                <w:rFonts w:ascii="Arial" w:hAnsi="Arial" w:cs="Arial"/>
                <w:b/>
                <w:color w:val="002776"/>
                <w:sz w:val="17"/>
                <w:szCs w:val="17"/>
              </w:rPr>
            </w:pPr>
            <w:r>
              <w:rPr>
                <w:b/>
                <w:noProof/>
                <w:color w:val="002776"/>
                <w:sz w:val="17"/>
                <w:szCs w:val="17"/>
              </w:rPr>
              <w:drawing>
                <wp:inline distT="0" distB="0" distL="0" distR="0" wp14:anchorId="10F0BC1A" wp14:editId="7E6CDD80">
                  <wp:extent cx="171450" cy="171450"/>
                  <wp:effectExtent l="0" t="0" r="0" b="0"/>
                  <wp:docPr id="6" name="Picture 6" descr="LinkedI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270F7">
              <w:rPr>
                <w:b/>
                <w:color w:val="002776"/>
                <w:szCs w:val="14"/>
              </w:rPr>
              <w:t xml:space="preserve"> </w:t>
            </w:r>
            <w:r>
              <w:rPr>
                <w:b/>
                <w:noProof/>
                <w:color w:val="002776"/>
                <w:sz w:val="17"/>
                <w:szCs w:val="17"/>
              </w:rPr>
              <w:drawing>
                <wp:inline distT="0" distB="0" distL="0" distR="0" wp14:anchorId="317A7036" wp14:editId="412F9312">
                  <wp:extent cx="171450" cy="171450"/>
                  <wp:effectExtent l="0" t="0" r="0" b="0"/>
                  <wp:docPr id="7" name="Picture 7" descr="faceboo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B9277A">
              <w:rPr>
                <w:b/>
                <w:color w:val="002776"/>
                <w:sz w:val="17"/>
                <w:szCs w:val="17"/>
              </w:rPr>
              <w:t xml:space="preserve"> </w:t>
            </w:r>
            <w:r>
              <w:rPr>
                <w:b/>
                <w:noProof/>
                <w:color w:val="002776"/>
                <w:sz w:val="17"/>
                <w:szCs w:val="17"/>
              </w:rPr>
              <w:drawing>
                <wp:inline distT="0" distB="0" distL="0" distR="0" wp14:anchorId="5929F001" wp14:editId="38E947BB">
                  <wp:extent cx="171450" cy="171450"/>
                  <wp:effectExtent l="0" t="0" r="0" b="0"/>
                  <wp:docPr id="8" name="Picture 8" descr="Youtub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B9277A">
              <w:rPr>
                <w:b/>
                <w:color w:val="002776"/>
                <w:sz w:val="17"/>
                <w:szCs w:val="17"/>
              </w:rPr>
              <w:t xml:space="preserve"> </w:t>
            </w:r>
            <w:r>
              <w:rPr>
                <w:b/>
                <w:noProof/>
                <w:color w:val="002776"/>
                <w:sz w:val="17"/>
                <w:szCs w:val="17"/>
              </w:rPr>
              <w:drawing>
                <wp:inline distT="0" distB="0" distL="0" distR="0" wp14:anchorId="6871A3F4" wp14:editId="6AABAB5E">
                  <wp:extent cx="171450" cy="171450"/>
                  <wp:effectExtent l="0" t="0" r="0" b="0"/>
                  <wp:docPr id="9" name="Picture 9" descr="twitt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B9277A">
              <w:rPr>
                <w:b/>
                <w:color w:val="002776"/>
                <w:sz w:val="17"/>
                <w:szCs w:val="17"/>
              </w:rPr>
              <w:t xml:space="preserve"> </w:t>
            </w:r>
            <w:r>
              <w:rPr>
                <w:b/>
                <w:noProof/>
                <w:color w:val="002776"/>
                <w:sz w:val="17"/>
                <w:szCs w:val="17"/>
              </w:rPr>
              <w:drawing>
                <wp:inline distT="0" distB="0" distL="0" distR="0" wp14:anchorId="56DA2C49" wp14:editId="0AE1BF05">
                  <wp:extent cx="171450" cy="171450"/>
                  <wp:effectExtent l="0" t="0" r="0" b="0"/>
                  <wp:docPr id="10" name="Picture 10" descr="50RS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0R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B9277A">
              <w:rPr>
                <w:b/>
                <w:color w:val="002776"/>
                <w:sz w:val="17"/>
                <w:szCs w:val="17"/>
              </w:rPr>
              <w:br/>
            </w:r>
            <w:r w:rsidR="00B9277A" w:rsidRPr="002575AC">
              <w:rPr>
                <w:color w:val="002776"/>
                <w:sz w:val="17"/>
                <w:szCs w:val="17"/>
              </w:rPr>
              <w:br/>
            </w:r>
            <w:r w:rsidR="00B9277A">
              <w:rPr>
                <w:rFonts w:ascii="Arial" w:hAnsi="Arial" w:cs="Arial"/>
                <w:b/>
                <w:color w:val="002776"/>
                <w:sz w:val="17"/>
                <w:szCs w:val="17"/>
              </w:rPr>
              <w:t xml:space="preserve"> </w:t>
            </w:r>
          </w:p>
        </w:tc>
      </w:tr>
    </w:tbl>
    <w:p w:rsidR="0061292D" w:rsidRDefault="0061292D" w:rsidP="0056258D">
      <w:pPr>
        <w:ind w:left="90"/>
        <w:rPr>
          <w:rFonts w:ascii="Arial" w:hAnsi="Arial" w:cs="Arial"/>
          <w:b/>
          <w:noProof/>
          <w:color w:val="808080"/>
          <w:sz w:val="17"/>
          <w:szCs w:val="17"/>
        </w:rPr>
      </w:pPr>
    </w:p>
    <w:sectPr w:rsidR="0061292D" w:rsidSect="00E051D0">
      <w:pgSz w:w="12240" w:h="15840" w:code="1"/>
      <w:pgMar w:top="270" w:right="225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F0A" w:rsidRDefault="00F95F0A" w:rsidP="0062706C">
      <w:r>
        <w:separator/>
      </w:r>
    </w:p>
  </w:endnote>
  <w:endnote w:type="continuationSeparator" w:id="0">
    <w:p w:rsidR="00F95F0A" w:rsidRDefault="00F95F0A" w:rsidP="0062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F0A" w:rsidRDefault="00F95F0A" w:rsidP="0062706C">
      <w:r>
        <w:separator/>
      </w:r>
    </w:p>
  </w:footnote>
  <w:footnote w:type="continuationSeparator" w:id="0">
    <w:p w:rsidR="00F95F0A" w:rsidRDefault="00F95F0A" w:rsidP="00627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4203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C3"/>
    <w:rsid w:val="0000720F"/>
    <w:rsid w:val="00020071"/>
    <w:rsid w:val="00043282"/>
    <w:rsid w:val="00061AAD"/>
    <w:rsid w:val="0006758A"/>
    <w:rsid w:val="000675BD"/>
    <w:rsid w:val="000716FC"/>
    <w:rsid w:val="0008119A"/>
    <w:rsid w:val="000A2A50"/>
    <w:rsid w:val="000A2DC2"/>
    <w:rsid w:val="000C57B9"/>
    <w:rsid w:val="000E7A86"/>
    <w:rsid w:val="00121835"/>
    <w:rsid w:val="001218E2"/>
    <w:rsid w:val="00130637"/>
    <w:rsid w:val="00131829"/>
    <w:rsid w:val="001345D6"/>
    <w:rsid w:val="00170BCB"/>
    <w:rsid w:val="00172B46"/>
    <w:rsid w:val="00186F1E"/>
    <w:rsid w:val="001929A1"/>
    <w:rsid w:val="001C11B8"/>
    <w:rsid w:val="001C721D"/>
    <w:rsid w:val="001D7B7C"/>
    <w:rsid w:val="001E4064"/>
    <w:rsid w:val="001F2AFD"/>
    <w:rsid w:val="00212384"/>
    <w:rsid w:val="0021291A"/>
    <w:rsid w:val="00232AE6"/>
    <w:rsid w:val="00232C8F"/>
    <w:rsid w:val="00233890"/>
    <w:rsid w:val="00257ACB"/>
    <w:rsid w:val="00260A38"/>
    <w:rsid w:val="00260D41"/>
    <w:rsid w:val="002711BF"/>
    <w:rsid w:val="00277E50"/>
    <w:rsid w:val="002914E7"/>
    <w:rsid w:val="00297E67"/>
    <w:rsid w:val="002A6646"/>
    <w:rsid w:val="002D1349"/>
    <w:rsid w:val="002E2876"/>
    <w:rsid w:val="00313109"/>
    <w:rsid w:val="0032617B"/>
    <w:rsid w:val="0033221E"/>
    <w:rsid w:val="00347A31"/>
    <w:rsid w:val="00385145"/>
    <w:rsid w:val="003B09EE"/>
    <w:rsid w:val="003B7007"/>
    <w:rsid w:val="003D76E8"/>
    <w:rsid w:val="003E6E58"/>
    <w:rsid w:val="003E73F7"/>
    <w:rsid w:val="003F1440"/>
    <w:rsid w:val="004108DD"/>
    <w:rsid w:val="0042357A"/>
    <w:rsid w:val="00424BBA"/>
    <w:rsid w:val="004311D3"/>
    <w:rsid w:val="004428BC"/>
    <w:rsid w:val="0049523F"/>
    <w:rsid w:val="004A3EED"/>
    <w:rsid w:val="004A48D5"/>
    <w:rsid w:val="004D41A0"/>
    <w:rsid w:val="004F6A6A"/>
    <w:rsid w:val="005010B5"/>
    <w:rsid w:val="00501D23"/>
    <w:rsid w:val="005110B2"/>
    <w:rsid w:val="00517FD0"/>
    <w:rsid w:val="00545360"/>
    <w:rsid w:val="00546B23"/>
    <w:rsid w:val="0056258D"/>
    <w:rsid w:val="005645AB"/>
    <w:rsid w:val="005645EF"/>
    <w:rsid w:val="00573FA6"/>
    <w:rsid w:val="005745C5"/>
    <w:rsid w:val="00575BFC"/>
    <w:rsid w:val="00576921"/>
    <w:rsid w:val="005B405B"/>
    <w:rsid w:val="005B4E1E"/>
    <w:rsid w:val="005B61C0"/>
    <w:rsid w:val="005C7A4D"/>
    <w:rsid w:val="005F567E"/>
    <w:rsid w:val="00600DE2"/>
    <w:rsid w:val="00602C1D"/>
    <w:rsid w:val="0061292D"/>
    <w:rsid w:val="00614969"/>
    <w:rsid w:val="006218E1"/>
    <w:rsid w:val="00626D59"/>
    <w:rsid w:val="0062706C"/>
    <w:rsid w:val="00633AD0"/>
    <w:rsid w:val="00645A66"/>
    <w:rsid w:val="00663412"/>
    <w:rsid w:val="006768AB"/>
    <w:rsid w:val="006850D0"/>
    <w:rsid w:val="00691308"/>
    <w:rsid w:val="006A3E4B"/>
    <w:rsid w:val="006B0C18"/>
    <w:rsid w:val="006C02BC"/>
    <w:rsid w:val="006C1347"/>
    <w:rsid w:val="006E5A40"/>
    <w:rsid w:val="006F2854"/>
    <w:rsid w:val="006F6611"/>
    <w:rsid w:val="00700904"/>
    <w:rsid w:val="00730CCF"/>
    <w:rsid w:val="00731093"/>
    <w:rsid w:val="0076260F"/>
    <w:rsid w:val="007654B0"/>
    <w:rsid w:val="00783C8B"/>
    <w:rsid w:val="0078487D"/>
    <w:rsid w:val="00791875"/>
    <w:rsid w:val="007A7AD1"/>
    <w:rsid w:val="007D2758"/>
    <w:rsid w:val="007D3981"/>
    <w:rsid w:val="007E2C16"/>
    <w:rsid w:val="007E5CD6"/>
    <w:rsid w:val="008250EB"/>
    <w:rsid w:val="008259D5"/>
    <w:rsid w:val="008345D3"/>
    <w:rsid w:val="008477FE"/>
    <w:rsid w:val="00851031"/>
    <w:rsid w:val="00851B27"/>
    <w:rsid w:val="0086369E"/>
    <w:rsid w:val="00865C9E"/>
    <w:rsid w:val="00875F52"/>
    <w:rsid w:val="00877FAD"/>
    <w:rsid w:val="00887725"/>
    <w:rsid w:val="00894F43"/>
    <w:rsid w:val="008A6E6E"/>
    <w:rsid w:val="008C176E"/>
    <w:rsid w:val="008D093A"/>
    <w:rsid w:val="008D22A1"/>
    <w:rsid w:val="008D2B83"/>
    <w:rsid w:val="008E70C7"/>
    <w:rsid w:val="00900BED"/>
    <w:rsid w:val="0092636C"/>
    <w:rsid w:val="00933AB4"/>
    <w:rsid w:val="0094367D"/>
    <w:rsid w:val="00951415"/>
    <w:rsid w:val="0096186C"/>
    <w:rsid w:val="00966DDD"/>
    <w:rsid w:val="00977F73"/>
    <w:rsid w:val="00980F78"/>
    <w:rsid w:val="009A231A"/>
    <w:rsid w:val="009A32B6"/>
    <w:rsid w:val="009B52AC"/>
    <w:rsid w:val="009C2DE4"/>
    <w:rsid w:val="009C6FFC"/>
    <w:rsid w:val="009E1D1E"/>
    <w:rsid w:val="009E2D8E"/>
    <w:rsid w:val="009E44D1"/>
    <w:rsid w:val="00A054F4"/>
    <w:rsid w:val="00A15669"/>
    <w:rsid w:val="00A20F30"/>
    <w:rsid w:val="00A479FB"/>
    <w:rsid w:val="00A55C52"/>
    <w:rsid w:val="00A56AA5"/>
    <w:rsid w:val="00A64354"/>
    <w:rsid w:val="00A6620F"/>
    <w:rsid w:val="00A67F4C"/>
    <w:rsid w:val="00A708ED"/>
    <w:rsid w:val="00A808F4"/>
    <w:rsid w:val="00AA4F98"/>
    <w:rsid w:val="00AE1CC2"/>
    <w:rsid w:val="00AE3CDE"/>
    <w:rsid w:val="00AE5BB5"/>
    <w:rsid w:val="00B2418D"/>
    <w:rsid w:val="00B36825"/>
    <w:rsid w:val="00B378C3"/>
    <w:rsid w:val="00B41C99"/>
    <w:rsid w:val="00B60E75"/>
    <w:rsid w:val="00B716B3"/>
    <w:rsid w:val="00B9277A"/>
    <w:rsid w:val="00B936AF"/>
    <w:rsid w:val="00BA6CBA"/>
    <w:rsid w:val="00BC2522"/>
    <w:rsid w:val="00BC31C9"/>
    <w:rsid w:val="00BD1EE7"/>
    <w:rsid w:val="00BD50BB"/>
    <w:rsid w:val="00BD62CE"/>
    <w:rsid w:val="00BE7FD9"/>
    <w:rsid w:val="00BF1CC8"/>
    <w:rsid w:val="00BF24FF"/>
    <w:rsid w:val="00BF2F59"/>
    <w:rsid w:val="00BF4753"/>
    <w:rsid w:val="00BF4839"/>
    <w:rsid w:val="00BF7A68"/>
    <w:rsid w:val="00C058F8"/>
    <w:rsid w:val="00C0740B"/>
    <w:rsid w:val="00C24ACA"/>
    <w:rsid w:val="00C25FFD"/>
    <w:rsid w:val="00C270F7"/>
    <w:rsid w:val="00C4135F"/>
    <w:rsid w:val="00C51296"/>
    <w:rsid w:val="00C55C66"/>
    <w:rsid w:val="00C67188"/>
    <w:rsid w:val="00C87E77"/>
    <w:rsid w:val="00C92B67"/>
    <w:rsid w:val="00C97065"/>
    <w:rsid w:val="00CA6ADE"/>
    <w:rsid w:val="00CB0A5D"/>
    <w:rsid w:val="00CB75EB"/>
    <w:rsid w:val="00CE2F2D"/>
    <w:rsid w:val="00CE7075"/>
    <w:rsid w:val="00D119B8"/>
    <w:rsid w:val="00D345A1"/>
    <w:rsid w:val="00D37AA0"/>
    <w:rsid w:val="00D41D23"/>
    <w:rsid w:val="00D446D6"/>
    <w:rsid w:val="00D6155D"/>
    <w:rsid w:val="00D80C42"/>
    <w:rsid w:val="00D86FE8"/>
    <w:rsid w:val="00D90C8F"/>
    <w:rsid w:val="00DA24D6"/>
    <w:rsid w:val="00DA34BD"/>
    <w:rsid w:val="00DF3EA5"/>
    <w:rsid w:val="00E051D0"/>
    <w:rsid w:val="00E14AB8"/>
    <w:rsid w:val="00E21FBA"/>
    <w:rsid w:val="00E232C0"/>
    <w:rsid w:val="00E4411E"/>
    <w:rsid w:val="00E513A5"/>
    <w:rsid w:val="00E60817"/>
    <w:rsid w:val="00E6203E"/>
    <w:rsid w:val="00E70447"/>
    <w:rsid w:val="00E70A04"/>
    <w:rsid w:val="00E95231"/>
    <w:rsid w:val="00EA1E0E"/>
    <w:rsid w:val="00EA4486"/>
    <w:rsid w:val="00EB2E91"/>
    <w:rsid w:val="00EC2D11"/>
    <w:rsid w:val="00F153E9"/>
    <w:rsid w:val="00F2718C"/>
    <w:rsid w:val="00F431B9"/>
    <w:rsid w:val="00F559C2"/>
    <w:rsid w:val="00F567EF"/>
    <w:rsid w:val="00F57FAB"/>
    <w:rsid w:val="00F7167D"/>
    <w:rsid w:val="00F902C9"/>
    <w:rsid w:val="00F95F0A"/>
    <w:rsid w:val="00FA411F"/>
    <w:rsid w:val="00FB4A31"/>
    <w:rsid w:val="00FE51EF"/>
    <w:rsid w:val="00FF0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9F28D"/>
  <w15:docId w15:val="{7FEC473A-B61E-4042-A79F-27BA807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617B"/>
    <w:rPr>
      <w:sz w:val="24"/>
      <w:szCs w:val="24"/>
    </w:rPr>
  </w:style>
  <w:style w:type="paragraph" w:styleId="Heading1">
    <w:name w:val="heading 1"/>
    <w:basedOn w:val="Normal"/>
    <w:link w:val="Heading1Char"/>
    <w:uiPriority w:val="1"/>
    <w:qFormat/>
    <w:rsid w:val="00663412"/>
    <w:pPr>
      <w:spacing w:after="120"/>
      <w:outlineLvl w:val="0"/>
    </w:pPr>
    <w:rPr>
      <w:rFonts w:asciiTheme="majorHAnsi" w:eastAsiaTheme="majorEastAsia" w:hAnsiTheme="majorHAnsi" w:cstheme="majorBidi"/>
      <w:bCs/>
      <w:color w:val="9BBB59" w:themeColor="accent3"/>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5C52"/>
    <w:rPr>
      <w:rFonts w:ascii="Arial" w:hAnsi="Arial"/>
      <w:b/>
      <w:color w:val="81BC00"/>
      <w:u w:val="none"/>
    </w:rPr>
  </w:style>
  <w:style w:type="paragraph" w:styleId="Header">
    <w:name w:val="header"/>
    <w:basedOn w:val="Normal"/>
    <w:link w:val="HeaderChar"/>
    <w:rsid w:val="0062706C"/>
    <w:pPr>
      <w:tabs>
        <w:tab w:val="center" w:pos="4680"/>
        <w:tab w:val="right" w:pos="9360"/>
      </w:tabs>
    </w:pPr>
  </w:style>
  <w:style w:type="character" w:customStyle="1" w:styleId="HeaderChar">
    <w:name w:val="Header Char"/>
    <w:link w:val="Header"/>
    <w:rsid w:val="0062706C"/>
    <w:rPr>
      <w:sz w:val="24"/>
      <w:szCs w:val="24"/>
    </w:rPr>
  </w:style>
  <w:style w:type="paragraph" w:styleId="Footer">
    <w:name w:val="footer"/>
    <w:basedOn w:val="Normal"/>
    <w:link w:val="FooterChar"/>
    <w:uiPriority w:val="99"/>
    <w:rsid w:val="0062706C"/>
    <w:pPr>
      <w:tabs>
        <w:tab w:val="center" w:pos="4680"/>
        <w:tab w:val="right" w:pos="9360"/>
      </w:tabs>
    </w:pPr>
  </w:style>
  <w:style w:type="character" w:customStyle="1" w:styleId="FooterChar">
    <w:name w:val="Footer Char"/>
    <w:link w:val="Footer"/>
    <w:uiPriority w:val="99"/>
    <w:rsid w:val="0062706C"/>
    <w:rPr>
      <w:sz w:val="24"/>
      <w:szCs w:val="24"/>
    </w:rPr>
  </w:style>
  <w:style w:type="paragraph" w:styleId="BalloonText">
    <w:name w:val="Balloon Text"/>
    <w:basedOn w:val="Normal"/>
    <w:link w:val="BalloonTextChar"/>
    <w:rsid w:val="0062706C"/>
    <w:rPr>
      <w:rFonts w:ascii="Tahoma" w:hAnsi="Tahoma" w:cs="Tahoma"/>
      <w:sz w:val="16"/>
      <w:szCs w:val="16"/>
    </w:rPr>
  </w:style>
  <w:style w:type="character" w:customStyle="1" w:styleId="BalloonTextChar">
    <w:name w:val="Balloon Text Char"/>
    <w:link w:val="BalloonText"/>
    <w:rsid w:val="0062706C"/>
    <w:rPr>
      <w:rFonts w:ascii="Tahoma" w:hAnsi="Tahoma" w:cs="Tahoma"/>
      <w:sz w:val="16"/>
      <w:szCs w:val="16"/>
    </w:rPr>
  </w:style>
  <w:style w:type="paragraph" w:styleId="NormalWeb">
    <w:name w:val="Normal (Web)"/>
    <w:basedOn w:val="Normal"/>
    <w:uiPriority w:val="99"/>
    <w:unhideWhenUsed/>
    <w:rsid w:val="008250EB"/>
    <w:pPr>
      <w:spacing w:before="100" w:beforeAutospacing="1" w:after="100" w:afterAutospacing="1"/>
    </w:pPr>
  </w:style>
  <w:style w:type="table" w:styleId="TableGrid">
    <w:name w:val="Table Grid"/>
    <w:basedOn w:val="TableNormal"/>
    <w:rsid w:val="00612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232C8F"/>
    <w:rPr>
      <w:rFonts w:ascii="Arial" w:hAnsi="Arial"/>
      <w:b/>
      <w:color w:val="A6A6A6" w:themeColor="background1" w:themeShade="A6"/>
      <w:u w:val="none"/>
    </w:rPr>
  </w:style>
  <w:style w:type="paragraph" w:customStyle="1" w:styleId="Function">
    <w:name w:val="Function"/>
    <w:aliases w:val="Industry,Segment"/>
    <w:basedOn w:val="Normal"/>
    <w:semiHidden/>
    <w:rsid w:val="00C058F8"/>
    <w:rPr>
      <w:rFonts w:ascii="Arial" w:hAnsi="Arial" w:cs="Arial"/>
      <w:b/>
      <w:bCs/>
      <w:color w:val="808080"/>
      <w:sz w:val="17"/>
      <w:szCs w:val="20"/>
    </w:rPr>
  </w:style>
  <w:style w:type="paragraph" w:customStyle="1" w:styleId="Legaltext">
    <w:name w:val="Legal text"/>
    <w:basedOn w:val="Normal"/>
    <w:rsid w:val="00C058F8"/>
    <w:pPr>
      <w:spacing w:before="240" w:after="240"/>
    </w:pPr>
    <w:rPr>
      <w:rFonts w:ascii="Arial" w:hAnsi="Arial" w:cs="Arial"/>
      <w:color w:val="333333"/>
      <w:sz w:val="14"/>
      <w:szCs w:val="18"/>
    </w:rPr>
  </w:style>
  <w:style w:type="paragraph" w:customStyle="1" w:styleId="Legallinks">
    <w:name w:val="Legal links"/>
    <w:basedOn w:val="Normal"/>
    <w:rsid w:val="00C058F8"/>
    <w:pPr>
      <w:spacing w:before="240"/>
    </w:pPr>
    <w:rPr>
      <w:rFonts w:ascii="Arial" w:hAnsi="Arial" w:cs="Arial"/>
      <w:color w:val="333333"/>
      <w:sz w:val="18"/>
      <w:szCs w:val="18"/>
    </w:rPr>
  </w:style>
  <w:style w:type="character" w:customStyle="1" w:styleId="Detailstable-StyleArial9ptCustomColorRGB039118">
    <w:name w:val="Details table - Style Arial 9 pt Custom Color(RGB(039118))"/>
    <w:basedOn w:val="DefaultParagraphFont"/>
    <w:rsid w:val="00B2418D"/>
    <w:rPr>
      <w:rFonts w:ascii="Arial" w:hAnsi="Arial"/>
      <w:b/>
      <w:caps/>
      <w:smallCaps w:val="0"/>
      <w:color w:val="FFFFFF" w:themeColor="background1"/>
      <w:sz w:val="18"/>
    </w:rPr>
  </w:style>
  <w:style w:type="character" w:customStyle="1" w:styleId="Headline-StyleArial21ptText1">
    <w:name w:val="Headline - Style Arial 21 pt Text 1"/>
    <w:basedOn w:val="DefaultParagraphFont"/>
    <w:rsid w:val="004F6A6A"/>
    <w:rPr>
      <w:rFonts w:ascii="Arial" w:hAnsi="Arial"/>
      <w:caps/>
      <w:smallCaps w:val="0"/>
      <w:strike w:val="0"/>
      <w:dstrike w:val="0"/>
      <w:vanish w:val="0"/>
      <w:color w:val="000000" w:themeColor="text1"/>
      <w:sz w:val="42"/>
      <w:vertAlign w:val="baseline"/>
    </w:rPr>
  </w:style>
  <w:style w:type="paragraph" w:customStyle="1" w:styleId="StyleArial11ptBoldCustomColorRGB0161222Left013">
    <w:name w:val="Style Arial 11 pt Bold Custom Color(RGB(0161222)) Left:  0.13..."/>
    <w:basedOn w:val="Normal"/>
    <w:rsid w:val="001F2AFD"/>
    <w:pPr>
      <w:spacing w:before="120" w:after="240"/>
      <w:ind w:left="187"/>
    </w:pPr>
    <w:rPr>
      <w:rFonts w:ascii="Arial" w:hAnsi="Arial"/>
      <w:b/>
      <w:bCs/>
      <w:color w:val="81BC00"/>
      <w:sz w:val="22"/>
      <w:szCs w:val="20"/>
    </w:rPr>
  </w:style>
  <w:style w:type="paragraph" w:customStyle="1" w:styleId="Style21ptCustomColorRGB1462120Left013After12">
    <w:name w:val="Style 21 pt Custom Color(RGB(1462120)) Left:  0.13&quot; After:  12..."/>
    <w:basedOn w:val="Normal"/>
    <w:rsid w:val="001F2AFD"/>
    <w:pPr>
      <w:spacing w:after="240"/>
      <w:ind w:left="187"/>
    </w:pPr>
    <w:rPr>
      <w:rFonts w:ascii="Arial" w:hAnsi="Arial"/>
      <w:color w:val="58595B"/>
      <w:sz w:val="36"/>
      <w:szCs w:val="20"/>
    </w:rPr>
  </w:style>
  <w:style w:type="paragraph" w:customStyle="1" w:styleId="StyleArial9ptGray-80Left013Before6ptAfter1">
    <w:name w:val="Style Arial 9 pt Gray-80% Left:  0.13&quot; Before:  6 pt After:  1..."/>
    <w:basedOn w:val="Normal"/>
    <w:rsid w:val="001F2AFD"/>
    <w:pPr>
      <w:spacing w:before="120" w:after="240"/>
      <w:ind w:left="180"/>
    </w:pPr>
    <w:rPr>
      <w:rFonts w:ascii="Arial" w:hAnsi="Arial"/>
      <w:color w:val="58595B"/>
      <w:sz w:val="18"/>
      <w:szCs w:val="20"/>
    </w:rPr>
  </w:style>
  <w:style w:type="paragraph" w:customStyle="1" w:styleId="StyleLegallinksLeft013">
    <w:name w:val="Style Legal links + Left:  0.13&quot;"/>
    <w:basedOn w:val="Legallinks"/>
    <w:rsid w:val="001F2AFD"/>
    <w:pPr>
      <w:ind w:left="187"/>
    </w:pPr>
    <w:rPr>
      <w:rFonts w:cs="Times New Roman"/>
      <w:color w:val="58595B"/>
      <w:szCs w:val="20"/>
    </w:rPr>
  </w:style>
  <w:style w:type="paragraph" w:customStyle="1" w:styleId="StyleStyleLegallinksLeft013Firstline008">
    <w:name w:val="Style Style Legal links + Left:  0.13&quot; + First line:  0.08&quot;"/>
    <w:basedOn w:val="StyleLegallinksLeft013"/>
    <w:rsid w:val="00A55C52"/>
    <w:pPr>
      <w:ind w:firstLine="119"/>
    </w:pPr>
  </w:style>
  <w:style w:type="paragraph" w:customStyle="1" w:styleId="Subtitle-Style21ptCustomGreyRGB888991Left013After1">
    <w:name w:val="Subtitle - Style 21 pt Custom Grey(RGB(88 89 91)) Left:  0.13&quot; After:  1..."/>
    <w:basedOn w:val="Style21ptCustomColorRGB1462120Left013After12"/>
    <w:rsid w:val="00545360"/>
    <w:pPr>
      <w:ind w:firstLine="126"/>
    </w:pPr>
  </w:style>
  <w:style w:type="paragraph" w:customStyle="1" w:styleId="Subhead-StyleArial11ptBoldDeloitteGreenRGB1291880Left013">
    <w:name w:val="Subhead - Style Arial 11 pt Bold Deloitte Green (RGB(129 188 0)) Left:  0.13..."/>
    <w:basedOn w:val="StyleArial11ptBoldCustomColorRGB0161222Left013"/>
    <w:rsid w:val="007654B0"/>
    <w:pPr>
      <w:ind w:left="306"/>
    </w:pPr>
  </w:style>
  <w:style w:type="paragraph" w:customStyle="1" w:styleId="BodycopyArial9ptGray-80Left013Before6ptAfter">
    <w:name w:val="Body copy Arial 9 pt Gray-80% Left:  0.13&quot; Before:  6 pt After:  ..."/>
    <w:basedOn w:val="StyleArial9ptGray-80Left013Before6ptAfter1"/>
    <w:rsid w:val="0056258D"/>
    <w:pPr>
      <w:ind w:left="90"/>
    </w:pPr>
  </w:style>
  <w:style w:type="paragraph" w:customStyle="1" w:styleId="SubheadA-StyleArial11ptBoldDeloitteGreenRGB129188">
    <w:name w:val="Subhead A - Style Arial 11 pt Bold Deloitte Green (RGB(129 188 ..."/>
    <w:basedOn w:val="Subhead-StyleArial11ptBoldDeloitteGreenRGB1291880Left013"/>
    <w:rsid w:val="0032617B"/>
    <w:pPr>
      <w:ind w:left="90"/>
    </w:pPr>
  </w:style>
  <w:style w:type="paragraph" w:styleId="Subtitle">
    <w:name w:val="Subtitle"/>
    <w:basedOn w:val="Title"/>
    <w:next w:val="Normal"/>
    <w:link w:val="SubtitleChar"/>
    <w:uiPriority w:val="11"/>
    <w:qFormat/>
    <w:rsid w:val="00663412"/>
    <w:pPr>
      <w:numPr>
        <w:ilvl w:val="1"/>
      </w:numPr>
      <w:pBdr>
        <w:bottom w:val="none" w:sz="0" w:space="0" w:color="auto"/>
      </w:pBdr>
      <w:spacing w:before="120" w:after="0" w:line="480" w:lineRule="atLeast"/>
    </w:pPr>
    <w:rPr>
      <w:iCs/>
      <w:color w:val="C0504D" w:themeColor="accent2"/>
      <w:spacing w:val="0"/>
      <w:kern w:val="0"/>
      <w:sz w:val="48"/>
      <w:szCs w:val="24"/>
    </w:rPr>
  </w:style>
  <w:style w:type="character" w:customStyle="1" w:styleId="SubtitleChar">
    <w:name w:val="Subtitle Char"/>
    <w:basedOn w:val="DefaultParagraphFont"/>
    <w:link w:val="Subtitle"/>
    <w:uiPriority w:val="11"/>
    <w:rsid w:val="00663412"/>
    <w:rPr>
      <w:rFonts w:asciiTheme="majorHAnsi" w:eastAsiaTheme="majorEastAsia" w:hAnsiTheme="majorHAnsi" w:cstheme="majorBidi"/>
      <w:iCs/>
      <w:color w:val="C0504D" w:themeColor="accent2"/>
      <w:sz w:val="48"/>
      <w:szCs w:val="24"/>
    </w:rPr>
  </w:style>
  <w:style w:type="paragraph" w:styleId="Title">
    <w:name w:val="Title"/>
    <w:basedOn w:val="Normal"/>
    <w:next w:val="Normal"/>
    <w:link w:val="TitleChar"/>
    <w:qFormat/>
    <w:rsid w:val="006634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341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1"/>
    <w:rsid w:val="00663412"/>
    <w:rPr>
      <w:rFonts w:asciiTheme="majorHAnsi" w:eastAsiaTheme="majorEastAsia" w:hAnsiTheme="majorHAnsi" w:cstheme="majorBidi"/>
      <w:bCs/>
      <w:color w:val="9BBB59" w:themeColor="accent3"/>
      <w:sz w:val="4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15336">
      <w:bodyDiv w:val="1"/>
      <w:marLeft w:val="0"/>
      <w:marRight w:val="0"/>
      <w:marTop w:val="0"/>
      <w:marBottom w:val="0"/>
      <w:divBdr>
        <w:top w:val="none" w:sz="0" w:space="0" w:color="auto"/>
        <w:left w:val="none" w:sz="0" w:space="0" w:color="auto"/>
        <w:bottom w:val="none" w:sz="0" w:space="0" w:color="auto"/>
        <w:right w:val="none" w:sz="0" w:space="0" w:color="auto"/>
      </w:divBdr>
    </w:div>
    <w:div w:id="1021665052">
      <w:bodyDiv w:val="1"/>
      <w:marLeft w:val="0"/>
      <w:marRight w:val="0"/>
      <w:marTop w:val="0"/>
      <w:marBottom w:val="0"/>
      <w:divBdr>
        <w:top w:val="none" w:sz="0" w:space="0" w:color="auto"/>
        <w:left w:val="none" w:sz="0" w:space="0" w:color="auto"/>
        <w:bottom w:val="none" w:sz="0" w:space="0" w:color="auto"/>
        <w:right w:val="none" w:sz="0" w:space="0" w:color="auto"/>
      </w:divBdr>
    </w:div>
    <w:div w:id="1214736708">
      <w:bodyDiv w:val="1"/>
      <w:marLeft w:val="0"/>
      <w:marRight w:val="0"/>
      <w:marTop w:val="0"/>
      <w:marBottom w:val="0"/>
      <w:divBdr>
        <w:top w:val="none" w:sz="0" w:space="0" w:color="auto"/>
        <w:left w:val="none" w:sz="0" w:space="0" w:color="auto"/>
        <w:bottom w:val="none" w:sz="0" w:space="0" w:color="auto"/>
        <w:right w:val="none" w:sz="0" w:space="0" w:color="auto"/>
      </w:divBdr>
    </w:div>
    <w:div w:id="1429354752">
      <w:bodyDiv w:val="1"/>
      <w:marLeft w:val="0"/>
      <w:marRight w:val="0"/>
      <w:marTop w:val="0"/>
      <w:marBottom w:val="0"/>
      <w:divBdr>
        <w:top w:val="none" w:sz="0" w:space="0" w:color="auto"/>
        <w:left w:val="none" w:sz="0" w:space="0" w:color="auto"/>
        <w:bottom w:val="none" w:sz="0" w:space="0" w:color="auto"/>
        <w:right w:val="none" w:sz="0" w:space="0" w:color="auto"/>
      </w:divBdr>
    </w:div>
    <w:div w:id="1470630898">
      <w:bodyDiv w:val="1"/>
      <w:marLeft w:val="0"/>
      <w:marRight w:val="0"/>
      <w:marTop w:val="0"/>
      <w:marBottom w:val="0"/>
      <w:divBdr>
        <w:top w:val="none" w:sz="0" w:space="0" w:color="auto"/>
        <w:left w:val="none" w:sz="0" w:space="0" w:color="auto"/>
        <w:bottom w:val="none" w:sz="0" w:space="0" w:color="auto"/>
        <w:right w:val="none" w:sz="0" w:space="0" w:color="auto"/>
      </w:divBdr>
    </w:div>
    <w:div w:id="210259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loitte.com/us/security" TargetMode="External"/><Relationship Id="rId18" Type="http://schemas.openxmlformats.org/officeDocument/2006/relationships/image" Target="media/image4.jpe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www.youtube.com/deloittellp" TargetMode="External"/><Relationship Id="rId7" Type="http://schemas.openxmlformats.org/officeDocument/2006/relationships/webSettings" Target="webSettings.xml"/><Relationship Id="rId12" Type="http://schemas.openxmlformats.org/officeDocument/2006/relationships/hyperlink" Target="https://www.deloittenet.com" TargetMode="External"/><Relationship Id="rId17" Type="http://schemas.openxmlformats.org/officeDocument/2006/relationships/hyperlink" Target="http://www.linkedin.com/company/deloitte" TargetMode="External"/><Relationship Id="rId25" Type="http://schemas.openxmlformats.org/officeDocument/2006/relationships/hyperlink" Target="http://www.deloitte.com/view/en_US/us/press/rss-feeds/index.ht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7.jpeg"/><Relationship Id="rId5" Type="http://schemas.openxmlformats.org/officeDocument/2006/relationships/styles" Target="styles.xml"/><Relationship Id="rId15" Type="http://schemas.openxmlformats.org/officeDocument/2006/relationships/hyperlink" Target="http://www.deloitte.com/us/privacy" TargetMode="External"/><Relationship Id="rId23" Type="http://schemas.openxmlformats.org/officeDocument/2006/relationships/hyperlink" Target="http://www.deloitte.com/view/en_US/us/press/social-media/index.htm"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www.facebook.com/YourFutureAtDeloit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loitte.com/us/legal" TargetMode="External"/><Relationship Id="rId22" Type="http://schemas.openxmlformats.org/officeDocument/2006/relationships/image" Target="media/image6.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nyasaranand\AppData\Local\Temp\wzcce4\OutlookWordTemplatesUS_010613\Invite%20for%20internal%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18F3A856DFC4C93B7DBD65B2ED6B7" ma:contentTypeVersion="8" ma:contentTypeDescription="Create a new document." ma:contentTypeScope="" ma:versionID="64505914420c6c0c7903f39e83452d33">
  <xsd:schema xmlns:xsd="http://www.w3.org/2001/XMLSchema" xmlns:xs="http://www.w3.org/2001/XMLSchema" xmlns:p="http://schemas.microsoft.com/office/2006/metadata/properties" xmlns:ns2="1b40be13-dd25-4089-b808-0aec96bb8f81" targetNamespace="http://schemas.microsoft.com/office/2006/metadata/properties" ma:root="true" ma:fieldsID="9f4b283b99a026c26e1de9cbb3647e2f" ns2:_="">
    <xsd:import namespace="1b40be13-dd25-4089-b808-0aec96bb8f81"/>
    <xsd:element name="properties">
      <xsd:complexType>
        <xsd:sequence>
          <xsd:element name="documentManagement">
            <xsd:complexType>
              <xsd:all>
                <xsd:element ref="ns2:Business" minOccurs="0"/>
                <xsd:element ref="ns2:Deliverable_x0020_type" minOccurs="0"/>
                <xsd:element ref="ns2:Description0" minOccurs="0"/>
                <xsd:element ref="ns2:Link_x0020_to_x0020_Download" minOccurs="0"/>
                <xsd:element ref="ns2:Recruiter_x0020_Use_x0020_Directions" minOccurs="0"/>
                <xsd:element ref="ns2:Recruiting_x0020_Lifecycle_x0020_Phase" minOccurs="0"/>
                <xsd:element ref="ns2:Risk_x002f_OGC_x0020_Approver_x0020_Contact" minOccurs="0"/>
                <xsd:element ref="ns2:Target_x0020_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0be13-dd25-4089-b808-0aec96bb8f81" elementFormDefault="qualified">
    <xsd:import namespace="http://schemas.microsoft.com/office/2006/documentManagement/types"/>
    <xsd:import namespace="http://schemas.microsoft.com/office/infopath/2007/PartnerControls"/>
    <xsd:element name="Business" ma:index="8" nillable="true" ma:displayName="Business" ma:default="Consulting" ma:format="RadioButtons" ma:internalName="Business">
      <xsd:simpleType>
        <xsd:restriction base="dms:Choice">
          <xsd:enumeration value="Cross FSS"/>
          <xsd:enumeration value="Advisory"/>
          <xsd:enumeration value="AERS Advisory"/>
          <xsd:enumeration value="Audit"/>
          <xsd:enumeration value="Consulting"/>
          <xsd:enumeration value="FAS"/>
          <xsd:enumeration value="Tax"/>
        </xsd:restriction>
      </xsd:simpleType>
    </xsd:element>
    <xsd:element name="Deliverable_x0020_type" ma:index="9" nillable="true" ma:displayName="Deliverable type" ma:format="RadioButtons" ma:internalName="Deliverable_x0020_type">
      <xsd:simpleType>
        <xsd:restriction base="dms:Choice">
          <xsd:enumeration value="Advertisement"/>
          <xsd:enumeration value="Banner"/>
          <xsd:enumeration value="Benefits Information"/>
          <xsd:enumeration value="Brand Guidance"/>
          <xsd:enumeration value="Brochure"/>
          <xsd:enumeration value="Campus mini site"/>
          <xsd:enumeration value="Career Fair"/>
          <xsd:enumeration value="Careers Site"/>
          <xsd:enumeration value="Client Story"/>
          <xsd:enumeration value="Deloitte in the News"/>
          <xsd:enumeration value="Early ID"/>
          <xsd:enumeration value="Email Template"/>
          <xsd:enumeration value="Fact Sheet"/>
          <xsd:enumeration value="FAQ"/>
          <xsd:enumeration value="Flyer"/>
          <xsd:enumeration value="InDesign Files"/>
          <xsd:enumeration value="Infographic"/>
          <xsd:enumeration value="Instructions"/>
          <xsd:enumeration value="Messaging Guidebook"/>
          <xsd:enumeration value="Plasma"/>
          <xsd:enumeration value="Poster"/>
          <xsd:enumeration value="Presentation"/>
          <xsd:enumeration value="Publicity Release"/>
          <xsd:enumeration value="Recruiter Instructions"/>
          <xsd:enumeration value="Signage"/>
          <xsd:enumeration value="Social Media"/>
          <xsd:enumeration value="Talking Points"/>
          <xsd:enumeration value="Texas Schools Campaign"/>
          <xsd:enumeration value="USOC Sponsorship"/>
          <xsd:enumeration value="Video"/>
          <xsd:enumeration value="WebDriver"/>
          <xsd:enumeration value="Zoomforth Lens"/>
        </xsd:restriction>
      </xsd:simpleType>
    </xsd:element>
    <xsd:element name="Description0" ma:index="10" nillable="true" ma:displayName="Description" ma:internalName="Description0">
      <xsd:simpleType>
        <xsd:restriction base="dms:Note">
          <xsd:maxLength value="255"/>
        </xsd:restriction>
      </xsd:simpleType>
    </xsd:element>
    <xsd:element name="Link_x0020_to_x0020_Download" ma:index="11" nillable="true" ma:displayName="Link to Download" ma:format="Hyperlink" ma:internalName="Link_x0020_to_x0020_Download">
      <xsd:complexType>
        <xsd:complexContent>
          <xsd:extension base="dms:URL">
            <xsd:sequence>
              <xsd:element name="Url" type="dms:ValidUrl" minOccurs="0" nillable="true"/>
              <xsd:element name="Description" type="xsd:string" nillable="true"/>
            </xsd:sequence>
          </xsd:extension>
        </xsd:complexContent>
      </xsd:complexType>
    </xsd:element>
    <xsd:element name="Recruiter_x0020_Use_x0020_Directions" ma:index="12" nillable="true" ma:displayName="Recruiter Use Directions" ma:internalName="Recruiter_x0020_Use_x0020_Directions">
      <xsd:simpleType>
        <xsd:restriction base="dms:Note">
          <xsd:maxLength value="255"/>
        </xsd:restriction>
      </xsd:simpleType>
    </xsd:element>
    <xsd:element name="Recruiting_x0020_Lifecycle_x0020_Phase" ma:index="13" nillable="true" ma:displayName="Recruiting Lifecycle Phase" ma:format="RadioButtons" ma:internalName="Recruiting_x0020_Lifecycle_x0020_Phase">
      <xsd:simpleType>
        <xsd:restriction base="dms:Choice">
          <xsd:enumeration value="Introduction"/>
          <xsd:enumeration value="Exploration"/>
          <xsd:enumeration value="Interview"/>
          <xsd:enumeration value="Offer/Closing"/>
          <xsd:enumeration value="Post accept/Pre-start"/>
          <xsd:enumeration value="Cross-phase"/>
          <xsd:enumeration value="Archived"/>
        </xsd:restriction>
      </xsd:simpleType>
    </xsd:element>
    <xsd:element name="Risk_x002f_OGC_x0020_Approver_x0020_Contact" ma:index="14" nillable="true" ma:displayName="Risk/OGC Approver Contact" ma:internalName="Risk_x002f_OGC_x0020_Approver_x0020_Contact">
      <xsd:simpleType>
        <xsd:restriction base="dms:Text">
          <xsd:maxLength value="255"/>
        </xsd:restriction>
      </xsd:simpleType>
    </xsd:element>
    <xsd:element name="Target_x0020_Audience" ma:index="15" nillable="true" ma:displayName="Target Audience" ma:default="Campus" ma:format="Dropdown" ma:internalName="Target_x0020_Audience">
      <xsd:simpleType>
        <xsd:restriction base="dms:Choice">
          <xsd:enumeration value="All"/>
          <xsd:enumeration value="Campus"/>
          <xsd:enumeration value="Early ID"/>
          <xsd:enumeration value="Experienced"/>
          <xsd:enumeration value="Advanced Degre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 xmlns="1b40be13-dd25-4089-b808-0aec96bb8f81">Consulting</Business>
    <Description0 xmlns="1b40be13-dd25-4089-b808-0aec96bb8f81" xsi:nil="true"/>
    <Target_x0020_Audience xmlns="1b40be13-dd25-4089-b808-0aec96bb8f81">Campus</Target_x0020_Audience>
    <Recruiting_x0020_Lifecycle_x0020_Phase xmlns="1b40be13-dd25-4089-b808-0aec96bb8f81" xsi:nil="true"/>
    <Risk_x002f_OGC_x0020_Approver_x0020_Contact xmlns="1b40be13-dd25-4089-b808-0aec96bb8f81" xsi:nil="true"/>
    <Link_x0020_to_x0020_Download xmlns="1b40be13-dd25-4089-b808-0aec96bb8f81">
      <Url xsi:nil="true"/>
      <Description xsi:nil="true"/>
    </Link_x0020_to_x0020_Download>
    <Recruiter_x0020_Use_x0020_Directions xmlns="1b40be13-dd25-4089-b808-0aec96bb8f81" xsi:nil="true"/>
    <Deliverable_x0020_type xmlns="1b40be13-dd25-4089-b808-0aec96bb8f81">Email Template</Deliverable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7CD87-DF39-4FC4-A4BA-A55EEC2AE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0be13-dd25-4089-b808-0aec96bb8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7BA25-F941-432B-8A7F-605592679672}">
  <ds:schemaRefs>
    <ds:schemaRef ds:uri="http://schemas.microsoft.com/office/2006/metadata/properties"/>
    <ds:schemaRef ds:uri="http://schemas.microsoft.com/office/infopath/2007/PartnerControls"/>
    <ds:schemaRef ds:uri="1b40be13-dd25-4089-b808-0aec96bb8f81"/>
  </ds:schemaRefs>
</ds:datastoreItem>
</file>

<file path=customXml/itemProps3.xml><?xml version="1.0" encoding="utf-8"?>
<ds:datastoreItem xmlns:ds="http://schemas.openxmlformats.org/officeDocument/2006/customXml" ds:itemID="{F1120DE0-BE9D-4AF1-B899-97634AEDF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Invite for internal use.dot</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Deloitte &amp; Touche</Company>
  <LinksUpToDate>false</LinksUpToDate>
  <CharactersWithSpaces>2158</CharactersWithSpaces>
  <SharedDoc>false</SharedDoc>
  <HLinks>
    <vt:vector size="54" baseType="variant">
      <vt:variant>
        <vt:i4>5374004</vt:i4>
      </vt:variant>
      <vt:variant>
        <vt:i4>24</vt:i4>
      </vt:variant>
      <vt:variant>
        <vt:i4>0</vt:i4>
      </vt:variant>
      <vt:variant>
        <vt:i4>5</vt:i4>
      </vt:variant>
      <vt:variant>
        <vt:lpwstr>http://www.deloitte.com/view/en_US/us/press/rss-feeds/index.htm</vt:lpwstr>
      </vt:variant>
      <vt:variant>
        <vt:lpwstr/>
      </vt:variant>
      <vt:variant>
        <vt:i4>65654</vt:i4>
      </vt:variant>
      <vt:variant>
        <vt:i4>21</vt:i4>
      </vt:variant>
      <vt:variant>
        <vt:i4>0</vt:i4>
      </vt:variant>
      <vt:variant>
        <vt:i4>5</vt:i4>
      </vt:variant>
      <vt:variant>
        <vt:lpwstr>http://www.deloitte.com/view/en_US/us/press/social-media/index.htm</vt:lpwstr>
      </vt:variant>
      <vt:variant>
        <vt:lpwstr/>
      </vt:variant>
      <vt:variant>
        <vt:i4>3145776</vt:i4>
      </vt:variant>
      <vt:variant>
        <vt:i4>18</vt:i4>
      </vt:variant>
      <vt:variant>
        <vt:i4>0</vt:i4>
      </vt:variant>
      <vt:variant>
        <vt:i4>5</vt:i4>
      </vt:variant>
      <vt:variant>
        <vt:lpwstr>http://www.youtube.com/deloittellp</vt:lpwstr>
      </vt:variant>
      <vt:variant>
        <vt:lpwstr/>
      </vt:variant>
      <vt:variant>
        <vt:i4>5898310</vt:i4>
      </vt:variant>
      <vt:variant>
        <vt:i4>15</vt:i4>
      </vt:variant>
      <vt:variant>
        <vt:i4>0</vt:i4>
      </vt:variant>
      <vt:variant>
        <vt:i4>5</vt:i4>
      </vt:variant>
      <vt:variant>
        <vt:lpwstr>http://www.facebook.com/YourFutureAtDeloitte</vt:lpwstr>
      </vt:variant>
      <vt:variant>
        <vt:lpwstr/>
      </vt:variant>
      <vt:variant>
        <vt:i4>917589</vt:i4>
      </vt:variant>
      <vt:variant>
        <vt:i4>12</vt:i4>
      </vt:variant>
      <vt:variant>
        <vt:i4>0</vt:i4>
      </vt:variant>
      <vt:variant>
        <vt:i4>5</vt:i4>
      </vt:variant>
      <vt:variant>
        <vt:lpwstr>http://www.linkedin.com/company/deloitte</vt:lpwstr>
      </vt:variant>
      <vt:variant>
        <vt:lpwstr/>
      </vt:variant>
      <vt:variant>
        <vt:i4>2228344</vt:i4>
      </vt:variant>
      <vt:variant>
        <vt:i4>9</vt:i4>
      </vt:variant>
      <vt:variant>
        <vt:i4>0</vt:i4>
      </vt:variant>
      <vt:variant>
        <vt:i4>5</vt:i4>
      </vt:variant>
      <vt:variant>
        <vt:lpwstr>http://www.deloitte.com/us/privacy</vt:lpwstr>
      </vt:variant>
      <vt:variant>
        <vt:lpwstr/>
      </vt:variant>
      <vt:variant>
        <vt:i4>4456475</vt:i4>
      </vt:variant>
      <vt:variant>
        <vt:i4>6</vt:i4>
      </vt:variant>
      <vt:variant>
        <vt:i4>0</vt:i4>
      </vt:variant>
      <vt:variant>
        <vt:i4>5</vt:i4>
      </vt:variant>
      <vt:variant>
        <vt:lpwstr>http://www.deloitte.com/us/legal</vt:lpwstr>
      </vt:variant>
      <vt:variant>
        <vt:lpwstr/>
      </vt:variant>
      <vt:variant>
        <vt:i4>3473510</vt:i4>
      </vt:variant>
      <vt:variant>
        <vt:i4>3</vt:i4>
      </vt:variant>
      <vt:variant>
        <vt:i4>0</vt:i4>
      </vt:variant>
      <vt:variant>
        <vt:i4>5</vt:i4>
      </vt:variant>
      <vt:variant>
        <vt:lpwstr>http://www.deloitte.com/us/security</vt:lpwstr>
      </vt:variant>
      <vt:variant>
        <vt:lpwstr/>
      </vt:variant>
      <vt:variant>
        <vt:i4>5767233</vt:i4>
      </vt:variant>
      <vt:variant>
        <vt:i4>0</vt:i4>
      </vt:variant>
      <vt:variant>
        <vt:i4>0</vt:i4>
      </vt:variant>
      <vt:variant>
        <vt:i4>5</vt:i4>
      </vt:variant>
      <vt:variant>
        <vt:lpwstr>https://www.deloittenet.com/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Deloitte</dc:creator>
  <cp:lastModifiedBy>Administrator</cp:lastModifiedBy>
  <cp:revision>2</cp:revision>
  <dcterms:created xsi:type="dcterms:W3CDTF">2018-09-10T13:31:00Z</dcterms:created>
  <dcterms:modified xsi:type="dcterms:W3CDTF">2018-09-10T13:31:00Z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0x01010078318F3A856DFC4C93B7DBD65B2ED6B7</vt:lpwstr>
  </property>
</Properties>
</file>