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89" w:rsidRDefault="00605189" w:rsidP="00605189">
      <w:pPr>
        <w:pStyle w:val="Title"/>
        <w:jc w:val="center"/>
        <w:rPr>
          <w:color w:val="F56617" w:themeColor="accent6"/>
        </w:rPr>
      </w:pPr>
      <w:bookmarkStart w:id="0" w:name="_GoBack"/>
      <w:bookmarkEnd w:id="0"/>
      <w:r w:rsidRPr="00605189">
        <w:rPr>
          <w:noProof/>
          <w:color w:val="F56617" w:themeColor="accent6"/>
          <w:lang w:eastAsia="en-US"/>
        </w:rPr>
        <w:drawing>
          <wp:inline distT="0" distB="0" distL="0" distR="0">
            <wp:extent cx="2276475" cy="827632"/>
            <wp:effectExtent l="0" t="0" r="0" b="0"/>
            <wp:docPr id="1" name="Picture 1" descr="http://www.marysplaceseattle.org/wp-content/uploads/2016/03/Amazo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ysplaceseattle.org/wp-content/uploads/2016/03/Amazon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95" cy="84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F3E" w:rsidRPr="00BC5F52" w:rsidRDefault="00400580" w:rsidP="00400580">
      <w:pPr>
        <w:spacing w:before="0" w:after="0" w:line="240" w:lineRule="auto"/>
        <w:jc w:val="center"/>
        <w:rPr>
          <w:sz w:val="44"/>
          <w:szCs w:val="44"/>
        </w:rPr>
      </w:pPr>
      <w:r w:rsidRPr="00BC5F52">
        <w:rPr>
          <w:sz w:val="44"/>
          <w:szCs w:val="44"/>
        </w:rPr>
        <w:t>MBA Recruiting Presents:</w:t>
      </w:r>
    </w:p>
    <w:p w:rsidR="00400580" w:rsidRPr="00BC5F52" w:rsidRDefault="00400580" w:rsidP="00400580">
      <w:pPr>
        <w:spacing w:before="0" w:after="0" w:line="240" w:lineRule="auto"/>
        <w:jc w:val="center"/>
        <w:rPr>
          <w:b/>
          <w:color w:val="F56617" w:themeColor="accent6"/>
          <w:sz w:val="44"/>
          <w:szCs w:val="44"/>
        </w:rPr>
      </w:pPr>
      <w:r w:rsidRPr="00BC5F52">
        <w:rPr>
          <w:b/>
          <w:color w:val="F56617" w:themeColor="accent6"/>
          <w:sz w:val="44"/>
          <w:szCs w:val="44"/>
        </w:rPr>
        <w:t>The 2016-2017 Amazon Women’s Webinar Series</w:t>
      </w:r>
    </w:p>
    <w:p w:rsidR="002B7B65" w:rsidRPr="00BC5F52" w:rsidRDefault="002B7B65" w:rsidP="00400580">
      <w:pPr>
        <w:spacing w:before="0" w:after="0" w:line="240" w:lineRule="auto"/>
        <w:jc w:val="center"/>
        <w:rPr>
          <w:sz w:val="32"/>
          <w:szCs w:val="32"/>
        </w:rPr>
      </w:pPr>
    </w:p>
    <w:p w:rsidR="00400580" w:rsidRPr="00BC5F52" w:rsidRDefault="00400580" w:rsidP="00400580">
      <w:pPr>
        <w:spacing w:before="0" w:after="0" w:line="240" w:lineRule="auto"/>
        <w:jc w:val="center"/>
        <w:rPr>
          <w:sz w:val="32"/>
          <w:szCs w:val="32"/>
        </w:rPr>
      </w:pPr>
      <w:r w:rsidRPr="00BC5F52">
        <w:rPr>
          <w:sz w:val="32"/>
          <w:szCs w:val="32"/>
        </w:rPr>
        <w:t>Join</w:t>
      </w:r>
      <w:r w:rsidR="005224BC" w:rsidRPr="00BC5F52">
        <w:rPr>
          <w:sz w:val="32"/>
          <w:szCs w:val="32"/>
        </w:rPr>
        <w:t xml:space="preserve"> us at</w:t>
      </w:r>
      <w:r w:rsidRPr="00BC5F52">
        <w:rPr>
          <w:sz w:val="32"/>
          <w:szCs w:val="32"/>
        </w:rPr>
        <w:t xml:space="preserve"> the below webinars to learn more about the recruiting process, </w:t>
      </w:r>
      <w:r w:rsidR="005224BC" w:rsidRPr="00BC5F52">
        <w:rPr>
          <w:sz w:val="32"/>
          <w:szCs w:val="32"/>
        </w:rPr>
        <w:t>and job opportunities at Amazon across all functions.</w:t>
      </w:r>
    </w:p>
    <w:p w:rsidR="00400580" w:rsidRDefault="00400580" w:rsidP="00400580">
      <w:pPr>
        <w:spacing w:before="0" w:after="0" w:line="240" w:lineRule="auto"/>
        <w:rPr>
          <w:color w:val="F56617" w:themeColor="accent6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687"/>
        <w:gridCol w:w="6189"/>
        <w:gridCol w:w="1636"/>
      </w:tblGrid>
      <w:tr w:rsidR="005224BC" w:rsidTr="005224BC">
        <w:tc>
          <w:tcPr>
            <w:tcW w:w="10790" w:type="dxa"/>
            <w:gridSpan w:val="4"/>
            <w:shd w:val="clear" w:color="auto" w:fill="DADADA" w:themeFill="background2" w:themeFillShade="E6"/>
          </w:tcPr>
          <w:p w:rsidR="005224BC" w:rsidRPr="002B7B65" w:rsidRDefault="005224BC" w:rsidP="001D756C">
            <w:pPr>
              <w:jc w:val="center"/>
              <w:rPr>
                <w:b/>
                <w:color w:val="F56617" w:themeColor="accent6"/>
                <w:sz w:val="32"/>
                <w:szCs w:val="32"/>
              </w:rPr>
            </w:pPr>
            <w:r w:rsidRPr="00BC5F52">
              <w:rPr>
                <w:b/>
                <w:sz w:val="32"/>
                <w:szCs w:val="32"/>
              </w:rPr>
              <w:t>Women’</w:t>
            </w:r>
            <w:r w:rsidR="00536BF0" w:rsidRPr="00BC5F52">
              <w:rPr>
                <w:b/>
                <w:sz w:val="32"/>
                <w:szCs w:val="32"/>
              </w:rPr>
              <w:t>s Webinar Series</w:t>
            </w:r>
          </w:p>
        </w:tc>
      </w:tr>
      <w:tr w:rsidR="00400580" w:rsidTr="00630E86">
        <w:tc>
          <w:tcPr>
            <w:tcW w:w="1278" w:type="dxa"/>
          </w:tcPr>
          <w:p w:rsidR="00400580" w:rsidRPr="00BC5F52" w:rsidRDefault="00400580" w:rsidP="001D756C">
            <w:pPr>
              <w:jc w:val="center"/>
              <w:rPr>
                <w:b/>
                <w:sz w:val="28"/>
                <w:szCs w:val="28"/>
              </w:rPr>
            </w:pPr>
            <w:r w:rsidRPr="00BC5F52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687" w:type="dxa"/>
          </w:tcPr>
          <w:p w:rsidR="00400580" w:rsidRPr="00BC5F52" w:rsidRDefault="00400580" w:rsidP="001D756C">
            <w:pPr>
              <w:jc w:val="center"/>
              <w:rPr>
                <w:b/>
                <w:sz w:val="28"/>
                <w:szCs w:val="28"/>
              </w:rPr>
            </w:pPr>
            <w:r w:rsidRPr="00BC5F52">
              <w:rPr>
                <w:b/>
                <w:sz w:val="28"/>
                <w:szCs w:val="28"/>
              </w:rPr>
              <w:t>Time</w:t>
            </w:r>
            <w:r w:rsidR="0080217F" w:rsidRPr="00BC5F52">
              <w:rPr>
                <w:b/>
                <w:sz w:val="28"/>
                <w:szCs w:val="28"/>
              </w:rPr>
              <w:t xml:space="preserve"> (PST)</w:t>
            </w:r>
          </w:p>
        </w:tc>
        <w:tc>
          <w:tcPr>
            <w:tcW w:w="6189" w:type="dxa"/>
          </w:tcPr>
          <w:p w:rsidR="00400580" w:rsidRPr="00BC5F52" w:rsidRDefault="00400580" w:rsidP="001D756C">
            <w:pPr>
              <w:jc w:val="center"/>
              <w:rPr>
                <w:b/>
                <w:sz w:val="28"/>
                <w:szCs w:val="28"/>
              </w:rPr>
            </w:pPr>
            <w:r w:rsidRPr="00BC5F52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1636" w:type="dxa"/>
          </w:tcPr>
          <w:p w:rsidR="00400580" w:rsidRPr="00BC5F52" w:rsidRDefault="001D756C" w:rsidP="001D756C">
            <w:pPr>
              <w:jc w:val="center"/>
              <w:rPr>
                <w:b/>
                <w:sz w:val="28"/>
                <w:szCs w:val="28"/>
              </w:rPr>
            </w:pPr>
            <w:r w:rsidRPr="00BC5F52">
              <w:rPr>
                <w:b/>
                <w:sz w:val="28"/>
                <w:szCs w:val="28"/>
              </w:rPr>
              <w:t>Register</w:t>
            </w:r>
          </w:p>
        </w:tc>
      </w:tr>
      <w:tr w:rsidR="0080217F" w:rsidTr="00630E86">
        <w:trPr>
          <w:trHeight w:val="458"/>
        </w:trPr>
        <w:tc>
          <w:tcPr>
            <w:tcW w:w="1278" w:type="dxa"/>
          </w:tcPr>
          <w:p w:rsidR="0080217F" w:rsidRDefault="0080217F" w:rsidP="008021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9/6/2016</w:t>
            </w:r>
          </w:p>
        </w:tc>
        <w:tc>
          <w:tcPr>
            <w:tcW w:w="1687" w:type="dxa"/>
          </w:tcPr>
          <w:p w:rsidR="0080217F" w:rsidRDefault="00BE0CE2" w:rsidP="008021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5:00-6:00</w:t>
            </w:r>
            <w:r w:rsidR="0080217F">
              <w:rPr>
                <w:rFonts w:ascii="Calibri" w:hAnsi="Calibri"/>
                <w:color w:val="000000"/>
              </w:rPr>
              <w:t xml:space="preserve"> PM</w:t>
            </w:r>
          </w:p>
        </w:tc>
        <w:tc>
          <w:tcPr>
            <w:tcW w:w="6189" w:type="dxa"/>
          </w:tcPr>
          <w:p w:rsidR="0080217F" w:rsidRDefault="0080217F" w:rsidP="00900F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Understanding Opportunities </w:t>
            </w:r>
            <w:r w:rsidR="00900F7A">
              <w:rPr>
                <w:rFonts w:ascii="Calibri" w:hAnsi="Calibri"/>
                <w:color w:val="000000"/>
              </w:rPr>
              <w:t>at Amazon</w:t>
            </w:r>
            <w:r w:rsidR="00536BF0">
              <w:rPr>
                <w:rFonts w:ascii="Calibri" w:hAnsi="Calibri"/>
                <w:color w:val="000000"/>
              </w:rPr>
              <w:br/>
            </w:r>
          </w:p>
        </w:tc>
        <w:tc>
          <w:tcPr>
            <w:tcW w:w="1636" w:type="dxa"/>
          </w:tcPr>
          <w:p w:rsidR="0080217F" w:rsidRPr="006D735E" w:rsidRDefault="006B766D" w:rsidP="001D756C">
            <w:pPr>
              <w:jc w:val="center"/>
              <w:rPr>
                <w:rFonts w:ascii="Calibri" w:hAnsi="Calibri"/>
                <w:b/>
                <w:color w:val="F56617" w:themeColor="accent6"/>
                <w:u w:val="single"/>
              </w:rPr>
            </w:pPr>
            <w:hyperlink r:id="rId10" w:history="1">
              <w:r w:rsidR="001D756C" w:rsidRPr="006D735E">
                <w:rPr>
                  <w:rStyle w:val="Hyperlink"/>
                  <w:rFonts w:ascii="Calibri" w:hAnsi="Calibri"/>
                  <w:b/>
                  <w:color w:val="F56617" w:themeColor="accent6"/>
                </w:rPr>
                <w:t>Link</w:t>
              </w:r>
            </w:hyperlink>
          </w:p>
        </w:tc>
      </w:tr>
      <w:tr w:rsidR="00536BF0" w:rsidTr="00630E86">
        <w:trPr>
          <w:trHeight w:val="377"/>
        </w:trPr>
        <w:tc>
          <w:tcPr>
            <w:tcW w:w="1278" w:type="dxa"/>
          </w:tcPr>
          <w:p w:rsidR="00536BF0" w:rsidRDefault="00536BF0" w:rsidP="00536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9/12/2016</w:t>
            </w:r>
          </w:p>
        </w:tc>
        <w:tc>
          <w:tcPr>
            <w:tcW w:w="1687" w:type="dxa"/>
          </w:tcPr>
          <w:p w:rsidR="00536BF0" w:rsidRDefault="00536BF0" w:rsidP="00536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10:00-11:00 AM</w:t>
            </w:r>
          </w:p>
        </w:tc>
        <w:tc>
          <w:tcPr>
            <w:tcW w:w="6189" w:type="dxa"/>
          </w:tcPr>
          <w:p w:rsidR="00536BF0" w:rsidRDefault="00536BF0" w:rsidP="00536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Spotlight: Product Management and Product Management-Technical Products</w:t>
            </w:r>
          </w:p>
        </w:tc>
        <w:tc>
          <w:tcPr>
            <w:tcW w:w="1636" w:type="dxa"/>
          </w:tcPr>
          <w:p w:rsidR="00536BF0" w:rsidRPr="006D735E" w:rsidRDefault="006B766D" w:rsidP="00536BF0">
            <w:pPr>
              <w:jc w:val="center"/>
              <w:rPr>
                <w:rFonts w:ascii="Calibri" w:hAnsi="Calibri"/>
                <w:b/>
                <w:color w:val="F56617" w:themeColor="accent6"/>
              </w:rPr>
            </w:pPr>
            <w:hyperlink r:id="rId11" w:history="1">
              <w:r w:rsidR="00536BF0" w:rsidRPr="006D735E">
                <w:rPr>
                  <w:rStyle w:val="Hyperlink"/>
                  <w:rFonts w:ascii="Calibri" w:hAnsi="Calibri"/>
                  <w:b/>
                  <w:color w:val="F56617" w:themeColor="accent6"/>
                </w:rPr>
                <w:t>Link</w:t>
              </w:r>
            </w:hyperlink>
          </w:p>
        </w:tc>
      </w:tr>
      <w:tr w:rsidR="00536BF0" w:rsidTr="00630E86">
        <w:trPr>
          <w:trHeight w:val="377"/>
        </w:trPr>
        <w:tc>
          <w:tcPr>
            <w:tcW w:w="1278" w:type="dxa"/>
          </w:tcPr>
          <w:p w:rsidR="00536BF0" w:rsidRDefault="00536BF0" w:rsidP="00536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9/13/2016</w:t>
            </w:r>
          </w:p>
        </w:tc>
        <w:tc>
          <w:tcPr>
            <w:tcW w:w="1687" w:type="dxa"/>
          </w:tcPr>
          <w:p w:rsidR="00536BF0" w:rsidRDefault="00536BF0" w:rsidP="00536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12:00-1:00 PM</w:t>
            </w:r>
          </w:p>
        </w:tc>
        <w:tc>
          <w:tcPr>
            <w:tcW w:w="6189" w:type="dxa"/>
          </w:tcPr>
          <w:p w:rsidR="00536BF0" w:rsidRPr="00536BF0" w:rsidRDefault="00536BF0" w:rsidP="00536BF0">
            <w:pPr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Spotlight: Finance Leadership Development Program (FLDP) </w:t>
            </w:r>
            <w:r>
              <w:rPr>
                <w:rFonts w:ascii="Calibri" w:hAnsi="Calibri"/>
                <w:color w:val="000000"/>
              </w:rPr>
              <w:br/>
            </w:r>
          </w:p>
        </w:tc>
        <w:tc>
          <w:tcPr>
            <w:tcW w:w="1636" w:type="dxa"/>
          </w:tcPr>
          <w:p w:rsidR="00536BF0" w:rsidRPr="006D735E" w:rsidRDefault="006B766D" w:rsidP="00536BF0">
            <w:pPr>
              <w:jc w:val="center"/>
              <w:rPr>
                <w:rFonts w:ascii="Calibri" w:hAnsi="Calibri"/>
                <w:b/>
                <w:color w:val="F56617" w:themeColor="accent6"/>
                <w:u w:val="single"/>
              </w:rPr>
            </w:pPr>
            <w:hyperlink r:id="rId12" w:history="1">
              <w:r w:rsidR="00536BF0" w:rsidRPr="006D735E">
                <w:rPr>
                  <w:rStyle w:val="Hyperlink"/>
                  <w:rFonts w:ascii="Calibri" w:hAnsi="Calibri"/>
                  <w:b/>
                  <w:color w:val="F56617" w:themeColor="accent6"/>
                </w:rPr>
                <w:t>Link</w:t>
              </w:r>
            </w:hyperlink>
          </w:p>
        </w:tc>
      </w:tr>
      <w:tr w:rsidR="00536BF0" w:rsidTr="00630E86">
        <w:tc>
          <w:tcPr>
            <w:tcW w:w="1278" w:type="dxa"/>
          </w:tcPr>
          <w:p w:rsidR="00536BF0" w:rsidRDefault="00536BF0" w:rsidP="00536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9/15/2016</w:t>
            </w:r>
          </w:p>
        </w:tc>
        <w:tc>
          <w:tcPr>
            <w:tcW w:w="1687" w:type="dxa"/>
          </w:tcPr>
          <w:p w:rsidR="00536BF0" w:rsidRDefault="00536BF0" w:rsidP="00536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2:00-3:00 PM</w:t>
            </w:r>
          </w:p>
        </w:tc>
        <w:tc>
          <w:tcPr>
            <w:tcW w:w="6189" w:type="dxa"/>
          </w:tcPr>
          <w:p w:rsidR="00536BF0" w:rsidRDefault="00536BF0" w:rsidP="00536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Spotlight: Retail Leadership Development Program (RLD)</w:t>
            </w:r>
            <w:r>
              <w:rPr>
                <w:rFonts w:ascii="Calibri" w:hAnsi="Calibri"/>
                <w:color w:val="000000"/>
              </w:rPr>
              <w:br/>
            </w:r>
          </w:p>
        </w:tc>
        <w:tc>
          <w:tcPr>
            <w:tcW w:w="1636" w:type="dxa"/>
          </w:tcPr>
          <w:p w:rsidR="00536BF0" w:rsidRPr="006D735E" w:rsidRDefault="006B766D" w:rsidP="00536BF0">
            <w:pPr>
              <w:jc w:val="center"/>
              <w:rPr>
                <w:rFonts w:ascii="Calibri" w:hAnsi="Calibri"/>
                <w:b/>
                <w:color w:val="F56617" w:themeColor="accent6"/>
              </w:rPr>
            </w:pPr>
            <w:hyperlink r:id="rId13" w:history="1">
              <w:r w:rsidR="00536BF0" w:rsidRPr="006D735E">
                <w:rPr>
                  <w:rStyle w:val="Hyperlink"/>
                  <w:rFonts w:ascii="Calibri" w:hAnsi="Calibri"/>
                  <w:b/>
                  <w:color w:val="F56617" w:themeColor="accent6"/>
                </w:rPr>
                <w:t>Link</w:t>
              </w:r>
            </w:hyperlink>
          </w:p>
        </w:tc>
      </w:tr>
      <w:tr w:rsidR="00536BF0" w:rsidTr="00630E86">
        <w:tc>
          <w:tcPr>
            <w:tcW w:w="1278" w:type="dxa"/>
          </w:tcPr>
          <w:p w:rsidR="00536BF0" w:rsidRDefault="00536BF0" w:rsidP="00536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9/19/2016</w:t>
            </w:r>
          </w:p>
        </w:tc>
        <w:tc>
          <w:tcPr>
            <w:tcW w:w="1687" w:type="dxa"/>
          </w:tcPr>
          <w:p w:rsidR="00536BF0" w:rsidRDefault="00536BF0" w:rsidP="00536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1:00-2:00 PM</w:t>
            </w:r>
          </w:p>
        </w:tc>
        <w:tc>
          <w:tcPr>
            <w:tcW w:w="6189" w:type="dxa"/>
          </w:tcPr>
          <w:p w:rsidR="00536BF0" w:rsidRDefault="00536BF0" w:rsidP="00536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Spotlight: Pathways Operations Leadership Development Program </w:t>
            </w:r>
            <w:r>
              <w:rPr>
                <w:rFonts w:ascii="Calibri" w:hAnsi="Calibri"/>
                <w:color w:val="000000"/>
              </w:rPr>
              <w:br/>
            </w:r>
          </w:p>
        </w:tc>
        <w:tc>
          <w:tcPr>
            <w:tcW w:w="1636" w:type="dxa"/>
          </w:tcPr>
          <w:p w:rsidR="00536BF0" w:rsidRPr="006D735E" w:rsidRDefault="006B766D" w:rsidP="00536BF0">
            <w:pPr>
              <w:jc w:val="center"/>
              <w:rPr>
                <w:rFonts w:ascii="Calibri" w:hAnsi="Calibri"/>
                <w:b/>
                <w:color w:val="F56617" w:themeColor="accent6"/>
              </w:rPr>
            </w:pPr>
            <w:hyperlink r:id="rId14" w:history="1">
              <w:r w:rsidR="00536BF0" w:rsidRPr="006D735E">
                <w:rPr>
                  <w:rStyle w:val="Hyperlink"/>
                  <w:rFonts w:ascii="Calibri" w:hAnsi="Calibri"/>
                  <w:b/>
                  <w:color w:val="F56617" w:themeColor="accent6"/>
                </w:rPr>
                <w:t>Link</w:t>
              </w:r>
            </w:hyperlink>
          </w:p>
        </w:tc>
      </w:tr>
      <w:tr w:rsidR="00536BF0" w:rsidTr="00630E86">
        <w:tc>
          <w:tcPr>
            <w:tcW w:w="1278" w:type="dxa"/>
          </w:tcPr>
          <w:p w:rsidR="00536BF0" w:rsidRDefault="00536BF0" w:rsidP="00536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10/11/2016</w:t>
            </w:r>
          </w:p>
        </w:tc>
        <w:tc>
          <w:tcPr>
            <w:tcW w:w="1687" w:type="dxa"/>
          </w:tcPr>
          <w:p w:rsidR="00536BF0" w:rsidRDefault="00536BF0" w:rsidP="00536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2:00-3:00 PM</w:t>
            </w:r>
          </w:p>
        </w:tc>
        <w:tc>
          <w:tcPr>
            <w:tcW w:w="6189" w:type="dxa"/>
          </w:tcPr>
          <w:p w:rsidR="00536BF0" w:rsidRDefault="00536BF0" w:rsidP="00536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MBA Recruiting Open House: Our recruiters are here to answer your questions!</w:t>
            </w:r>
          </w:p>
        </w:tc>
        <w:tc>
          <w:tcPr>
            <w:tcW w:w="1636" w:type="dxa"/>
          </w:tcPr>
          <w:p w:rsidR="00536BF0" w:rsidRPr="006D735E" w:rsidRDefault="006B766D" w:rsidP="00536BF0">
            <w:pPr>
              <w:jc w:val="center"/>
              <w:rPr>
                <w:rFonts w:ascii="Calibri" w:hAnsi="Calibri"/>
                <w:b/>
                <w:color w:val="F56617" w:themeColor="accent6"/>
              </w:rPr>
            </w:pPr>
            <w:hyperlink r:id="rId15" w:history="1">
              <w:r w:rsidR="00536BF0" w:rsidRPr="006D735E">
                <w:rPr>
                  <w:rStyle w:val="Hyperlink"/>
                  <w:rFonts w:ascii="Calibri" w:hAnsi="Calibri"/>
                  <w:b/>
                  <w:color w:val="F56617" w:themeColor="accent6"/>
                </w:rPr>
                <w:t>Link</w:t>
              </w:r>
            </w:hyperlink>
          </w:p>
        </w:tc>
      </w:tr>
      <w:tr w:rsidR="00536BF0" w:rsidTr="00630E86">
        <w:tc>
          <w:tcPr>
            <w:tcW w:w="1278" w:type="dxa"/>
          </w:tcPr>
          <w:p w:rsidR="00536BF0" w:rsidRDefault="00536BF0" w:rsidP="00536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11/8/2016</w:t>
            </w:r>
          </w:p>
        </w:tc>
        <w:tc>
          <w:tcPr>
            <w:tcW w:w="1687" w:type="dxa"/>
          </w:tcPr>
          <w:p w:rsidR="00536BF0" w:rsidRDefault="00536BF0" w:rsidP="00536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12:00-1:00 PM</w:t>
            </w:r>
          </w:p>
        </w:tc>
        <w:tc>
          <w:tcPr>
            <w:tcW w:w="6189" w:type="dxa"/>
          </w:tcPr>
          <w:p w:rsidR="00536BF0" w:rsidRDefault="00536BF0" w:rsidP="00536B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MBA Recruiting Open House: Our recruiters are here to answer your questions!</w:t>
            </w:r>
          </w:p>
        </w:tc>
        <w:tc>
          <w:tcPr>
            <w:tcW w:w="1636" w:type="dxa"/>
          </w:tcPr>
          <w:p w:rsidR="00536BF0" w:rsidRPr="006D735E" w:rsidRDefault="006B766D" w:rsidP="00536BF0">
            <w:pPr>
              <w:jc w:val="center"/>
              <w:rPr>
                <w:rFonts w:ascii="Calibri" w:hAnsi="Calibri"/>
                <w:b/>
                <w:color w:val="F56617" w:themeColor="accent6"/>
              </w:rPr>
            </w:pPr>
            <w:hyperlink r:id="rId16" w:history="1">
              <w:r w:rsidR="00536BF0" w:rsidRPr="006D735E">
                <w:rPr>
                  <w:rStyle w:val="Hyperlink"/>
                  <w:rFonts w:ascii="Calibri" w:hAnsi="Calibri"/>
                  <w:b/>
                  <w:color w:val="F56617" w:themeColor="accent6"/>
                </w:rPr>
                <w:t>Link</w:t>
              </w:r>
            </w:hyperlink>
          </w:p>
        </w:tc>
      </w:tr>
    </w:tbl>
    <w:p w:rsidR="00400580" w:rsidRDefault="00400580" w:rsidP="00400580">
      <w:pPr>
        <w:spacing w:before="0" w:after="0" w:line="240" w:lineRule="auto"/>
        <w:rPr>
          <w:color w:val="F56617" w:themeColor="accent6"/>
          <w:sz w:val="36"/>
          <w:szCs w:val="36"/>
        </w:rPr>
      </w:pPr>
    </w:p>
    <w:p w:rsidR="000F5924" w:rsidRPr="000F5924" w:rsidRDefault="000F5924" w:rsidP="002B7B65">
      <w:pPr>
        <w:spacing w:before="0" w:after="0" w:line="240" w:lineRule="auto"/>
        <w:jc w:val="center"/>
      </w:pPr>
      <w:r w:rsidRPr="000F5924">
        <w:t>If you have questions about the Women’s Webinar Series contact Megan Schomaker (</w:t>
      </w:r>
      <w:hyperlink r:id="rId17" w:history="1">
        <w:r w:rsidRPr="000F5924">
          <w:rPr>
            <w:rStyle w:val="Hyperlink"/>
          </w:rPr>
          <w:t>schomake@amazon.com</w:t>
        </w:r>
      </w:hyperlink>
      <w:r w:rsidRPr="000F5924">
        <w:t>)</w:t>
      </w:r>
      <w:r>
        <w:t>.</w:t>
      </w:r>
    </w:p>
    <w:p w:rsidR="000F5924" w:rsidRPr="000F5924" w:rsidRDefault="000F5924" w:rsidP="002B7B65">
      <w:pPr>
        <w:spacing w:before="0" w:after="0" w:line="240" w:lineRule="auto"/>
        <w:jc w:val="center"/>
      </w:pPr>
    </w:p>
    <w:p w:rsidR="000C202F" w:rsidRPr="000F5924" w:rsidRDefault="002B7B65" w:rsidP="000F5924">
      <w:pPr>
        <w:spacing w:before="0" w:after="0" w:line="240" w:lineRule="auto"/>
        <w:jc w:val="center"/>
      </w:pPr>
      <w:r w:rsidRPr="000F5924">
        <w:t>For details about on campus events, application dates and interviews, please reach out to your career management center contact.</w:t>
      </w:r>
      <w:r w:rsidR="004F32A8">
        <w:t xml:space="preserve"> </w:t>
      </w:r>
      <w:r w:rsidR="000C202F" w:rsidRPr="000F5924">
        <w:t xml:space="preserve">Visit </w:t>
      </w:r>
      <w:hyperlink r:id="rId18" w:history="1">
        <w:r w:rsidR="000C202F" w:rsidRPr="000F5924">
          <w:rPr>
            <w:rStyle w:val="Hyperlink"/>
          </w:rPr>
          <w:t>www.amazon.com/about</w:t>
        </w:r>
      </w:hyperlink>
      <w:r w:rsidR="000C202F" w:rsidRPr="000F5924">
        <w:rPr>
          <w:color w:val="F56617" w:themeColor="accent6"/>
        </w:rPr>
        <w:t xml:space="preserve"> </w:t>
      </w:r>
      <w:r w:rsidR="000C202F" w:rsidRPr="000F5924">
        <w:t xml:space="preserve">and </w:t>
      </w:r>
      <w:hyperlink r:id="rId19" w:history="1">
        <w:r w:rsidR="000C202F" w:rsidRPr="000F5924">
          <w:rPr>
            <w:rStyle w:val="Hyperlink"/>
          </w:rPr>
          <w:t>www.amazon.com/diversity</w:t>
        </w:r>
      </w:hyperlink>
      <w:r w:rsidR="000C202F" w:rsidRPr="000F5924">
        <w:rPr>
          <w:color w:val="F56617" w:themeColor="accent6"/>
        </w:rPr>
        <w:t xml:space="preserve"> </w:t>
      </w:r>
      <w:r w:rsidR="000C202F" w:rsidRPr="000F5924">
        <w:t>to learn more!</w:t>
      </w:r>
    </w:p>
    <w:p w:rsidR="002B7B65" w:rsidRPr="000F5924" w:rsidRDefault="000F5924" w:rsidP="002B7B65">
      <w:pPr>
        <w:jc w:val="center"/>
      </w:pPr>
      <w:r>
        <w:t xml:space="preserve">Also </w:t>
      </w:r>
      <w:r w:rsidR="00EF2F3D">
        <w:t>l</w:t>
      </w:r>
      <w:r w:rsidR="002B7B65" w:rsidRPr="000F5924">
        <w:t xml:space="preserve">earn more about Amazon’s </w:t>
      </w:r>
      <w:hyperlink r:id="rId20" w:history="1">
        <w:r w:rsidR="002B7B65" w:rsidRPr="000F5924">
          <w:rPr>
            <w:rStyle w:val="Hyperlink"/>
          </w:rPr>
          <w:t>commitment to diversity</w:t>
        </w:r>
      </w:hyperlink>
      <w:r w:rsidR="002B7B65" w:rsidRPr="000F5924">
        <w:t>, including Women@Amazon and the Women in Finance (WiFi) initiative.</w:t>
      </w:r>
    </w:p>
    <w:p w:rsidR="002B7B65" w:rsidRPr="00400580" w:rsidRDefault="002B7B65" w:rsidP="00400580">
      <w:pPr>
        <w:spacing w:before="0" w:after="0" w:line="240" w:lineRule="auto"/>
        <w:rPr>
          <w:color w:val="F56617" w:themeColor="accent6"/>
        </w:rPr>
      </w:pPr>
    </w:p>
    <w:sectPr w:rsidR="002B7B65" w:rsidRPr="00400580" w:rsidSect="00C3365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66D" w:rsidRDefault="006B766D">
      <w:pPr>
        <w:spacing w:after="0" w:line="240" w:lineRule="auto"/>
      </w:pPr>
      <w:r>
        <w:separator/>
      </w:r>
    </w:p>
  </w:endnote>
  <w:endnote w:type="continuationSeparator" w:id="0">
    <w:p w:rsidR="006B766D" w:rsidRDefault="006B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66D" w:rsidRDefault="006B766D">
      <w:pPr>
        <w:spacing w:after="0" w:line="240" w:lineRule="auto"/>
      </w:pPr>
      <w:r>
        <w:separator/>
      </w:r>
    </w:p>
  </w:footnote>
  <w:footnote w:type="continuationSeparator" w:id="0">
    <w:p w:rsidR="006B766D" w:rsidRDefault="006B7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50D63"/>
    <w:multiLevelType w:val="hybridMultilevel"/>
    <w:tmpl w:val="BB26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A0"/>
    <w:rsid w:val="0002525B"/>
    <w:rsid w:val="000C202F"/>
    <w:rsid w:val="000D4A75"/>
    <w:rsid w:val="000F5924"/>
    <w:rsid w:val="001D756C"/>
    <w:rsid w:val="00216147"/>
    <w:rsid w:val="00296985"/>
    <w:rsid w:val="002B7B65"/>
    <w:rsid w:val="00400580"/>
    <w:rsid w:val="004926CC"/>
    <w:rsid w:val="00497F3E"/>
    <w:rsid w:val="004F32A8"/>
    <w:rsid w:val="005224BC"/>
    <w:rsid w:val="00536BF0"/>
    <w:rsid w:val="00560CFB"/>
    <w:rsid w:val="005A0411"/>
    <w:rsid w:val="005B35AF"/>
    <w:rsid w:val="00605189"/>
    <w:rsid w:val="00630E86"/>
    <w:rsid w:val="006B766D"/>
    <w:rsid w:val="006D735E"/>
    <w:rsid w:val="0080217F"/>
    <w:rsid w:val="00900F7A"/>
    <w:rsid w:val="0095717C"/>
    <w:rsid w:val="00A40B22"/>
    <w:rsid w:val="00BC5F52"/>
    <w:rsid w:val="00BE0CE2"/>
    <w:rsid w:val="00C33658"/>
    <w:rsid w:val="00C93397"/>
    <w:rsid w:val="00D344A0"/>
    <w:rsid w:val="00E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C21431-F53C-4E21-8BC9-6F914C68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4A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4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717C"/>
    <w:rPr>
      <w:color w:val="005DB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735E"/>
    <w:rPr>
      <w:color w:val="6C606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mazon.webex.com/amazon/onstage/g.php?MTID=ebeccf854fe840d25322cfbe1b2b10121" TargetMode="External"/><Relationship Id="rId18" Type="http://schemas.openxmlformats.org/officeDocument/2006/relationships/hyperlink" Target="http://www.amazon.com/about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amazon.webex.com/amazon/onstage/g.php?MTID=e22812521d80712ffca869007776fbe25" TargetMode="External"/><Relationship Id="rId17" Type="http://schemas.openxmlformats.org/officeDocument/2006/relationships/hyperlink" Target="mailto:schomake@amazon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mazon.webex.com/amazon/onstage/g.php?MTID=e40af36591ccd5d567b9010dc06f11f66" TargetMode="External"/><Relationship Id="rId20" Type="http://schemas.openxmlformats.org/officeDocument/2006/relationships/hyperlink" Target="https://www.amazon.com/b/ref=tb_surl_diversity/?node=100800920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mazon.webex.com/amazon/onstage/g.php?MTID=e3583532e4604731fa1caefc7c6517c6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mazon.webex.com/amazon/onstage/g.php?MTID=ead465845972e17ea72415ef05afa10b3" TargetMode="External"/><Relationship Id="rId10" Type="http://schemas.openxmlformats.org/officeDocument/2006/relationships/hyperlink" Target="https://amazon.webex.com/amazon/onstage/g.php?MTID=e2f4edcfcff8481eec460f8b6da6ef44f" TargetMode="External"/><Relationship Id="rId19" Type="http://schemas.openxmlformats.org/officeDocument/2006/relationships/hyperlink" Target="http://www.amazon/diversity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amazon.webex.com/amazon/onstage/g.php?MTID=e7176ddaddb582d58bcf5f9bbeb589b15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make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E24ED-105E-4925-A070-CCA7C07F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Schomaker</dc:creator>
  <cp:keywords/>
  <cp:lastModifiedBy>Sloan Technology Services</cp:lastModifiedBy>
  <cp:revision>2</cp:revision>
  <dcterms:created xsi:type="dcterms:W3CDTF">2016-08-24T20:14:00Z</dcterms:created>
  <dcterms:modified xsi:type="dcterms:W3CDTF">2016-08-24T20:14:00Z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